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BE01A" w14:textId="375310A1" w:rsidR="002E3953" w:rsidRPr="00DB52A5" w:rsidRDefault="002E3953" w:rsidP="00881500">
      <w:pPr>
        <w:ind w:left="450" w:hanging="45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B52A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References Cited</w:t>
      </w:r>
    </w:p>
    <w:p w14:paraId="12782BF5" w14:textId="7E1070AE" w:rsidR="00F752EA" w:rsidRPr="00DB52A5" w:rsidRDefault="00F752EA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Akerman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N. H., Butterfield, D. A., &amp; Huber, J. A. (2013). Phylogenetic diversity and functional gene patterns of sulfur-oxidizing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subseafloor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Epsilonproteobacteria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in diffuse hydrothermal vent fluids.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Frontiers in microbiology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, 185.</w:t>
      </w:r>
    </w:p>
    <w:p w14:paraId="7775F79B" w14:textId="2C76434D" w:rsidR="00566C82" w:rsidRPr="00DB52A5" w:rsidRDefault="00566C82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Alt, J. C., &amp;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Teagle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>, D. A. (2003).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Hydrothermal alteration of upper oceanic crust formed at a fast-spreading ridge: mineral, chemical, and isotopic evidence from ODP Site 801. </w:t>
      </w:r>
      <w:proofErr w:type="gramStart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Chemical Geology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201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(3), 191-211.</w:t>
      </w:r>
      <w:proofErr w:type="gramEnd"/>
    </w:p>
    <w:p w14:paraId="7A0FA181" w14:textId="77777777" w:rsidR="005A2670" w:rsidRPr="00DB52A5" w:rsidRDefault="00831BAE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Bar-On, Y. M., Phillips, R., &amp; Milo, R. (2018).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The biomass distribution on Earth.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Proceedings of the National Academy of Sciences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, 201711842.</w:t>
      </w:r>
      <w:proofErr w:type="gramEnd"/>
    </w:p>
    <w:p w14:paraId="41D9648F" w14:textId="77777777" w:rsidR="00831BAE" w:rsidRPr="00DB52A5" w:rsidRDefault="00831BAE" w:rsidP="00881500">
      <w:pPr>
        <w:ind w:left="450" w:hanging="450"/>
        <w:rPr>
          <w:rStyle w:val="normaltext"/>
          <w:rFonts w:ascii="Times New Roman" w:eastAsia="Times New Roman" w:hAnsi="Times New Roman" w:cs="Times New Roman"/>
          <w:sz w:val="22"/>
          <w:szCs w:val="22"/>
        </w:rPr>
      </w:pP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Becker, K., Von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Herzen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R. P., Francis, T. J. G., Anderson, R. N.,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Honnorez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J., Adamson, A. C., ... &amp; Laverne, C. (1982). In situ electrical resistivity and bulk porosity of the oceanic crust Costa Rica Rift. </w:t>
      </w:r>
      <w:proofErr w:type="gramStart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Nature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300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(5893), 594.</w:t>
      </w:r>
      <w:proofErr w:type="gramEnd"/>
    </w:p>
    <w:p w14:paraId="731546F5" w14:textId="26BE3CEE" w:rsidR="008F51DE" w:rsidRPr="00DB52A5" w:rsidRDefault="008F51DE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Brazelton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W. J.,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Schrenk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M. O., Kelley, D. S., &amp;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Baross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>, J. A. (2006).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Methane-and sulfur-metabolizing microbial communities dominate the Lost City hydrothermal field ecosystem.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Applied and environmental microbiology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72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(9), 6257-6270.</w:t>
      </w:r>
    </w:p>
    <w:p w14:paraId="5DD72D18" w14:textId="77777777" w:rsidR="00297B0A" w:rsidRPr="00DB52A5" w:rsidRDefault="00831BAE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Brock, T. D. (1985).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Life at high temperatures.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Science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230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(4722), 132-138.</w:t>
      </w:r>
      <w:proofErr w:type="gramEnd"/>
    </w:p>
    <w:p w14:paraId="7FAB8DAD" w14:textId="77777777" w:rsidR="00831BAE" w:rsidRPr="00DB52A5" w:rsidRDefault="00831BAE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Carlson, R. L., &amp; Herrick, C. N. (1990).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Densities and porosities in the oceanic crust and their variations with depth and age.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Journal of Geophysical Research: Solid Earth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95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(B6), 9153-9170.</w:t>
      </w:r>
    </w:p>
    <w:p w14:paraId="57C90F2C" w14:textId="309E54DE" w:rsidR="00BC670E" w:rsidRPr="00DB52A5" w:rsidRDefault="00BC670E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Davis, E. E., &amp;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Elderfield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>, H. (Eds.). (2004)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Hydrogeology of the Oceanic Lithosphere with CD-ROM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(Vol. 1).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Cambridge University Press.</w:t>
      </w:r>
      <w:proofErr w:type="gramEnd"/>
    </w:p>
    <w:p w14:paraId="3BE61CD2" w14:textId="77777777" w:rsidR="008F51DE" w:rsidRPr="00DB52A5" w:rsidRDefault="008F51DE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Früh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-Green, G. L.,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Orcutt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B. N.,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Rouméjon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S., Lilley, M. D.,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Morono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Y.,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Cotterill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C., ... &amp;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Cannat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>, M. (2018).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Magmatism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serpentinization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and life: Insights through drilling the Atlantis Massif (IODP Expedition 357). </w:t>
      </w:r>
      <w:proofErr w:type="spellStart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Lithos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6AFF7F4" w14:textId="77777777" w:rsidR="00831BAE" w:rsidRPr="00DB52A5" w:rsidRDefault="00831BAE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Hamza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V. M., Cardoso, R. R., &amp;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Neto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>, C. P. (2008).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Spherical harmonic analysis of earth’s conductive heat flow.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International Journal of Earth Sciences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97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(2), 205-226.</w:t>
      </w:r>
      <w:proofErr w:type="gramEnd"/>
    </w:p>
    <w:p w14:paraId="17D38902" w14:textId="77777777" w:rsidR="005A2670" w:rsidRPr="00DB52A5" w:rsidRDefault="00730857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Heberling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C., Lowell, R. P., Liu, L., &amp; Fisk, M. R. (2010).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Extent of the microbial biosphere in the oceanic crust.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Geochemistry, Geophysics, </w:t>
      </w:r>
      <w:proofErr w:type="spellStart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Geosystems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(8).</w:t>
      </w:r>
      <w:proofErr w:type="gramEnd"/>
    </w:p>
    <w:p w14:paraId="580632F0" w14:textId="55F51B49" w:rsidR="00F752EA" w:rsidRPr="00DB52A5" w:rsidRDefault="00F752EA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Huber, J. A., Johnson, H. P., Butterfield, D. A., &amp;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Baross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J. A. (2006).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Microbial life in ridge flank crustal fluids.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Environmental Microbiology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(1), 88-99.</w:t>
      </w:r>
      <w:proofErr w:type="gramEnd"/>
    </w:p>
    <w:p w14:paraId="77C0CE43" w14:textId="77777777" w:rsidR="00831BAE" w:rsidRPr="00DB52A5" w:rsidRDefault="00730857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Jarrard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R. D., Abrams, L. J., Pockalny, R., Larson, R. L., &amp;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Hirono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T. (2003). Physical properties of upper oceanic crust: Ocean Drilling Program Hole 801C and the waning of hydrothermal circulation.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Journal of Geophysical Research: Solid Earth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108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(B4).</w:t>
      </w:r>
    </w:p>
    <w:p w14:paraId="6E6886C2" w14:textId="77777777" w:rsidR="00831BAE" w:rsidRPr="00DB52A5" w:rsidRDefault="00730857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Johnson, H. P.,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Pruis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M. J., Van Patten, D., &amp;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Tivey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M. A. (2000).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Density and porosity of the upper oceanic crust from seafloor gravity measurements.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Geophysical Research Letters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27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(7), 1053-1056.</w:t>
      </w:r>
      <w:proofErr w:type="gramEnd"/>
    </w:p>
    <w:p w14:paraId="0813E46C" w14:textId="057639E5" w:rsidR="008F51DE" w:rsidRPr="00DB52A5" w:rsidRDefault="008F51DE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Jørgensen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S. L., &amp; Zhao, R. (2016). Microbial inventory of deeply buried oceanic crust from a young ridge flank.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Frontiers in microbiology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, 820.</w:t>
      </w:r>
    </w:p>
    <w:p w14:paraId="40F28148" w14:textId="77777777" w:rsidR="008F51DE" w:rsidRPr="00DB52A5" w:rsidRDefault="008F51DE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Labonté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J. M., Lever, M. A., Edwards, K. J., &amp;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Orcutt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B. N. (2017).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Influence of igneous basement on deep sediment microbial diversity on the eastern Juan de Fuca ridge flank.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Frontiers in Microbiology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, 1434.</w:t>
      </w:r>
      <w:proofErr w:type="gramEnd"/>
    </w:p>
    <w:p w14:paraId="0ACD5F8C" w14:textId="77777777" w:rsidR="005A2670" w:rsidRPr="00DB52A5" w:rsidRDefault="00730857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Laske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G., Masters, G., Ma, Z., &amp;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Pasyanos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M. (2013, April).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Update on CRUST1.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0—A 1-degree global model of Earth’s crust.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In </w:t>
      </w:r>
      <w:proofErr w:type="spellStart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Geophys</w:t>
      </w:r>
      <w:proofErr w:type="spellEnd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.</w:t>
      </w:r>
      <w:proofErr w:type="gramEnd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Res. </w:t>
      </w:r>
      <w:proofErr w:type="spellStart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Abstr</w:t>
      </w:r>
      <w:proofErr w:type="spellEnd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.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(Vol. 15, p. 2658).</w:t>
      </w:r>
      <w:proofErr w:type="gramEnd"/>
    </w:p>
    <w:p w14:paraId="19928871" w14:textId="77777777" w:rsidR="00563EA6" w:rsidRPr="00DB52A5" w:rsidRDefault="00563EA6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Magnabosco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C., Lin, L. H., Dong, H.,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Bomberg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M.,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Ghiorse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>, W., Stan-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Lotter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H., ... &amp;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Onstott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>, T. C. (2018).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The biomass and biodiversity of the continental subsurface.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Nature Geoscience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(10), 707.</w:t>
      </w:r>
      <w:proofErr w:type="gramEnd"/>
    </w:p>
    <w:p w14:paraId="2A938B32" w14:textId="5B3661D4" w:rsidR="00F752EA" w:rsidRPr="00DB52A5" w:rsidRDefault="00F752EA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Meyer, J. L.,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Jaekel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U., Tully, B. J., Glazer, B. T., Wheat, C. G., Lin, H. T., ... &amp; Huber, J. A. (2016).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A distinct and active bacterial community in cold oxygenated fluids circulating beneath the western flank of the Mid-Atlantic ridge.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Scientific reports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, 22541.</w:t>
      </w:r>
    </w:p>
    <w:p w14:paraId="1A5615E5" w14:textId="64F2E5AB" w:rsidR="002E3953" w:rsidRPr="00DB52A5" w:rsidRDefault="00F752EA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Müller, R. D., Seton, M.,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Zahirovic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S., Williams, S. E., Matthews, K. J., Wright, N. M., ... &amp; Bower, D. J. (2016). Ocean basin evolution and global-scale plate reorganization events since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Pangea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breakup. </w:t>
      </w:r>
      <w:proofErr w:type="gramStart"/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Annual Review of Earth and Planetary Sciences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44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, 107-138.</w:t>
      </w:r>
      <w:proofErr w:type="gramEnd"/>
    </w:p>
    <w:p w14:paraId="711EA7F6" w14:textId="07F2BE02" w:rsidR="008F51DE" w:rsidRPr="00DB52A5" w:rsidRDefault="008F51DE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Reveillaud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J.,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Reddington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E., McDermott, J.,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Algar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C., Meyer, J. L., Sylva, S., ... &amp; Huber, J. A. (2016).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Subseafloor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microbial communities in hydrogen</w:t>
      </w:r>
      <w:r w:rsidRPr="00DB52A5">
        <w:rPr>
          <w:rFonts w:ascii="Adobe Caslon Pro Bold" w:eastAsia="Times New Roman" w:hAnsi="Adobe Caslon Pro Bold" w:cs="Adobe Caslon Pro Bold"/>
          <w:sz w:val="22"/>
          <w:szCs w:val="22"/>
        </w:rPr>
        <w:t>‐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rich vent fluids from h</w:t>
      </w:r>
      <w:r w:rsidR="00E04248">
        <w:rPr>
          <w:rFonts w:ascii="Times New Roman" w:eastAsia="Times New Roman" w:hAnsi="Times New Roman" w:cs="Times New Roman"/>
          <w:sz w:val="22"/>
          <w:szCs w:val="22"/>
        </w:rPr>
        <w:t>ydrothermal systems along the M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id</w:t>
      </w:r>
      <w:r w:rsidRPr="00DB52A5">
        <w:rPr>
          <w:rFonts w:ascii="Adobe Caslon Pro Bold" w:eastAsia="Times New Roman" w:hAnsi="Adobe Caslon Pro Bold" w:cs="Adobe Caslon Pro Bold"/>
          <w:sz w:val="22"/>
          <w:szCs w:val="22"/>
        </w:rPr>
        <w:t>‐</w:t>
      </w:r>
      <w:r w:rsidR="00E04248">
        <w:rPr>
          <w:rFonts w:ascii="Times New Roman" w:eastAsia="Times New Roman" w:hAnsi="Times New Roman" w:cs="Times New Roman"/>
          <w:sz w:val="22"/>
          <w:szCs w:val="22"/>
        </w:rPr>
        <w:t>Cayman R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ise.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Environmental microbiology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18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(6), 1970-1987.</w:t>
      </w:r>
    </w:p>
    <w:p w14:paraId="2FBE3902" w14:textId="77777777" w:rsidR="00831BAE" w:rsidRPr="00DB52A5" w:rsidRDefault="00730857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Stein, C. A., &amp; Stein, S. (1994). Constraints on hydrothermal heat flux through the oceanic lithosphere from global heat flow.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Journal of Geophysical Research: Solid Earth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99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(B2), 3081-3095.</w:t>
      </w:r>
    </w:p>
    <w:p w14:paraId="57E35E11" w14:textId="3BD484B5" w:rsidR="00F752EA" w:rsidRPr="00DB52A5" w:rsidRDefault="00F752EA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Tully, B. J., Wheat, C. G., Glazer, B. T., &amp; Huber, J. A. (2018). A dynamic microbial community with high functional redundancy inhabits the cold,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oxic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subseafloor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aquifer.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The ISME journal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12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(1), 1.</w:t>
      </w:r>
    </w:p>
    <w:p w14:paraId="5692949F" w14:textId="77777777" w:rsidR="00831BAE" w:rsidRPr="00DB52A5" w:rsidRDefault="00730857" w:rsidP="00881500">
      <w:pPr>
        <w:ind w:left="450" w:hanging="45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Whitmarsh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R. B. (1978).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Seismic refraction studies of the upper igneous crust in the North Atlantic and porosity estimates for Layer 2.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Earth and Planetary Science Letters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37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(3), 451-464.</w:t>
      </w:r>
    </w:p>
    <w:p w14:paraId="2F523F54" w14:textId="7CFCB148" w:rsidR="008F51DE" w:rsidRPr="00DB52A5" w:rsidRDefault="008F51DE" w:rsidP="00881500">
      <w:pPr>
        <w:ind w:left="450" w:hanging="450"/>
        <w:rPr>
          <w:rFonts w:ascii="Times New Roman" w:hAnsi="Times New Roman" w:cs="Times New Roman"/>
          <w:sz w:val="22"/>
          <w:szCs w:val="22"/>
        </w:rPr>
      </w:pP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Zhang, X., </w:t>
      </w:r>
      <w:proofErr w:type="spellStart"/>
      <w:r w:rsidRPr="00DB52A5">
        <w:rPr>
          <w:rFonts w:ascii="Times New Roman" w:eastAsia="Times New Roman" w:hAnsi="Times New Roman" w:cs="Times New Roman"/>
          <w:sz w:val="22"/>
          <w:szCs w:val="22"/>
        </w:rPr>
        <w:t>Feng</w:t>
      </w:r>
      <w:proofErr w:type="spellEnd"/>
      <w:r w:rsidRPr="00DB52A5">
        <w:rPr>
          <w:rFonts w:ascii="Times New Roman" w:eastAsia="Times New Roman" w:hAnsi="Times New Roman" w:cs="Times New Roman"/>
          <w:sz w:val="22"/>
          <w:szCs w:val="22"/>
        </w:rPr>
        <w:t>, X., &amp; Wang, F. (2016).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DB52A5">
        <w:rPr>
          <w:rFonts w:ascii="Times New Roman" w:eastAsia="Times New Roman" w:hAnsi="Times New Roman" w:cs="Times New Roman"/>
          <w:sz w:val="22"/>
          <w:szCs w:val="22"/>
        </w:rPr>
        <w:t>Diversity and metabolic potentials of subsurface crustal microorganisms from the western flank of the Mid-Atlantic Ridge.</w:t>
      </w:r>
      <w:proofErr w:type="gramEnd"/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Frontiers in microbiology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52A5"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 w:rsidRPr="00DB52A5">
        <w:rPr>
          <w:rFonts w:ascii="Times New Roman" w:eastAsia="Times New Roman" w:hAnsi="Times New Roman" w:cs="Times New Roman"/>
          <w:sz w:val="22"/>
          <w:szCs w:val="22"/>
        </w:rPr>
        <w:t>, 363.</w:t>
      </w:r>
    </w:p>
    <w:sectPr w:rsidR="008F51DE" w:rsidRPr="00DB52A5" w:rsidSect="00DB52A5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Caslon Pro Bold">
    <w:panose1 w:val="0205070206050A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7C"/>
    <w:rsid w:val="0007319D"/>
    <w:rsid w:val="00297B0A"/>
    <w:rsid w:val="002E3953"/>
    <w:rsid w:val="004A19B4"/>
    <w:rsid w:val="00563EA6"/>
    <w:rsid w:val="00566C82"/>
    <w:rsid w:val="005709F2"/>
    <w:rsid w:val="005A2670"/>
    <w:rsid w:val="00730857"/>
    <w:rsid w:val="00831BAE"/>
    <w:rsid w:val="00881500"/>
    <w:rsid w:val="008F51DE"/>
    <w:rsid w:val="009D5E7C"/>
    <w:rsid w:val="00BC670E"/>
    <w:rsid w:val="00D93863"/>
    <w:rsid w:val="00DB52A5"/>
    <w:rsid w:val="00E04248"/>
    <w:rsid w:val="00F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CF17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">
    <w:name w:val="normaltext"/>
    <w:basedOn w:val="DefaultParagraphFont"/>
    <w:rsid w:val="009D5E7C"/>
  </w:style>
  <w:style w:type="character" w:styleId="Hyperlink">
    <w:name w:val="Hyperlink"/>
    <w:basedOn w:val="DefaultParagraphFont"/>
    <w:uiPriority w:val="99"/>
    <w:semiHidden/>
    <w:unhideWhenUsed/>
    <w:rsid w:val="009D5E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">
    <w:name w:val="normaltext"/>
    <w:basedOn w:val="DefaultParagraphFont"/>
    <w:rsid w:val="009D5E7C"/>
  </w:style>
  <w:style w:type="character" w:styleId="Hyperlink">
    <w:name w:val="Hyperlink"/>
    <w:basedOn w:val="DefaultParagraphFont"/>
    <w:uiPriority w:val="99"/>
    <w:semiHidden/>
    <w:unhideWhenUsed/>
    <w:rsid w:val="009D5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744</Words>
  <Characters>4247</Characters>
  <Application>Microsoft Macintosh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Pockalny</dc:creator>
  <cp:keywords/>
  <dc:description/>
  <cp:lastModifiedBy>Robert Pockalny</cp:lastModifiedBy>
  <cp:revision>10</cp:revision>
  <cp:lastPrinted>2018-12-07T17:54:00Z</cp:lastPrinted>
  <dcterms:created xsi:type="dcterms:W3CDTF">2018-06-13T12:26:00Z</dcterms:created>
  <dcterms:modified xsi:type="dcterms:W3CDTF">2018-12-07T17:55:00Z</dcterms:modified>
</cp:coreProperties>
</file>