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240D1" w14:textId="77777777" w:rsidR="00D656A9" w:rsidRPr="009E76CE" w:rsidRDefault="00D656A9" w:rsidP="00D656A9">
      <w:pPr>
        <w:pStyle w:val="Heading1"/>
        <w:spacing w:line="240" w:lineRule="exact"/>
        <w:jc w:val="center"/>
        <w:rPr>
          <w:rFonts w:ascii="Times New Roman" w:hAnsi="Times New Roman"/>
          <w:caps/>
          <w:sz w:val="22"/>
          <w:szCs w:val="22"/>
        </w:rPr>
      </w:pPr>
      <w:r w:rsidRPr="009E76CE">
        <w:rPr>
          <w:rFonts w:ascii="Times New Roman" w:hAnsi="Times New Roman"/>
          <w:caps/>
          <w:sz w:val="22"/>
          <w:szCs w:val="22"/>
        </w:rPr>
        <w:t>Cruise Report</w:t>
      </w:r>
    </w:p>
    <w:p w14:paraId="2D0D65C6" w14:textId="77777777" w:rsidR="00D8186D" w:rsidRPr="009E76CE" w:rsidRDefault="00D8186D" w:rsidP="00D656A9">
      <w:pPr>
        <w:jc w:val="center"/>
        <w:rPr>
          <w:rFonts w:ascii="Times New Roman" w:hAnsi="Times New Roman"/>
          <w:b/>
          <w:caps/>
          <w:sz w:val="22"/>
          <w:szCs w:val="22"/>
        </w:rPr>
      </w:pPr>
    </w:p>
    <w:p w14:paraId="76061A38" w14:textId="3CACB9FC" w:rsidR="00D656A9" w:rsidRPr="009E76CE" w:rsidRDefault="00D8186D" w:rsidP="00D656A9">
      <w:pPr>
        <w:jc w:val="center"/>
        <w:rPr>
          <w:rFonts w:ascii="Times New Roman" w:hAnsi="Times New Roman"/>
          <w:b/>
          <w:caps/>
          <w:sz w:val="22"/>
          <w:szCs w:val="22"/>
        </w:rPr>
      </w:pPr>
      <w:r w:rsidRPr="009E76CE">
        <w:rPr>
          <w:rFonts w:ascii="Times New Roman" w:hAnsi="Times New Roman"/>
          <w:b/>
          <w:caps/>
          <w:sz w:val="22"/>
          <w:szCs w:val="22"/>
        </w:rPr>
        <w:t xml:space="preserve">R/V </w:t>
      </w:r>
      <w:r w:rsidR="00EE6BA0" w:rsidRPr="009E76CE">
        <w:rPr>
          <w:rFonts w:ascii="Times New Roman" w:hAnsi="Times New Roman"/>
          <w:b/>
          <w:caps/>
          <w:sz w:val="22"/>
          <w:szCs w:val="22"/>
        </w:rPr>
        <w:t>Endeavor</w:t>
      </w:r>
      <w:r w:rsidRPr="009E76CE">
        <w:rPr>
          <w:rFonts w:ascii="Times New Roman" w:hAnsi="Times New Roman"/>
          <w:b/>
          <w:bCs/>
          <w:sz w:val="22"/>
          <w:szCs w:val="22"/>
        </w:rPr>
        <w:t xml:space="preserve">, Cruise </w:t>
      </w:r>
      <w:r w:rsidR="00EE6BA0" w:rsidRPr="009E76CE">
        <w:rPr>
          <w:rFonts w:ascii="Times New Roman" w:hAnsi="Times New Roman"/>
          <w:b/>
          <w:bCs/>
          <w:sz w:val="22"/>
          <w:szCs w:val="22"/>
        </w:rPr>
        <w:t>EN651</w:t>
      </w:r>
    </w:p>
    <w:p w14:paraId="6328C682" w14:textId="77777777" w:rsidR="00D656A9" w:rsidRPr="009E76CE" w:rsidRDefault="00D656A9" w:rsidP="00D656A9">
      <w:pPr>
        <w:jc w:val="center"/>
        <w:rPr>
          <w:rFonts w:ascii="Times New Roman" w:hAnsi="Times New Roman"/>
          <w:b/>
          <w:caps/>
          <w:sz w:val="22"/>
          <w:szCs w:val="22"/>
        </w:rPr>
      </w:pPr>
    </w:p>
    <w:p w14:paraId="2E546649" w14:textId="6F7437F3" w:rsidR="00D8186D" w:rsidRPr="009E76CE" w:rsidRDefault="00EE6BA0" w:rsidP="00D656A9">
      <w:pPr>
        <w:jc w:val="center"/>
        <w:rPr>
          <w:rFonts w:ascii="Times New Roman" w:hAnsi="Times New Roman"/>
          <w:b/>
          <w:bCs/>
          <w:sz w:val="22"/>
          <w:szCs w:val="22"/>
        </w:rPr>
      </w:pPr>
      <w:r w:rsidRPr="009E76CE">
        <w:rPr>
          <w:rFonts w:ascii="Times New Roman" w:hAnsi="Times New Roman"/>
          <w:b/>
          <w:bCs/>
          <w:sz w:val="22"/>
          <w:szCs w:val="22"/>
        </w:rPr>
        <w:t>27 February</w:t>
      </w:r>
      <w:r w:rsidR="005139C4" w:rsidRPr="009E76CE">
        <w:rPr>
          <w:rFonts w:ascii="Times New Roman" w:hAnsi="Times New Roman"/>
          <w:b/>
          <w:bCs/>
          <w:sz w:val="22"/>
          <w:szCs w:val="22"/>
        </w:rPr>
        <w:t xml:space="preserve"> 20</w:t>
      </w:r>
      <w:r w:rsidRPr="009E76CE">
        <w:rPr>
          <w:rFonts w:ascii="Times New Roman" w:hAnsi="Times New Roman"/>
          <w:b/>
          <w:bCs/>
          <w:sz w:val="22"/>
          <w:szCs w:val="22"/>
        </w:rPr>
        <w:t>20</w:t>
      </w:r>
      <w:r w:rsidR="00D8186D" w:rsidRPr="009E76CE">
        <w:rPr>
          <w:rFonts w:ascii="Times New Roman" w:hAnsi="Times New Roman"/>
          <w:b/>
          <w:bCs/>
          <w:sz w:val="22"/>
          <w:szCs w:val="22"/>
        </w:rPr>
        <w:t xml:space="preserve"> – </w:t>
      </w:r>
      <w:r w:rsidRPr="009E76CE">
        <w:rPr>
          <w:rFonts w:ascii="Times New Roman" w:hAnsi="Times New Roman"/>
          <w:b/>
          <w:bCs/>
          <w:sz w:val="22"/>
          <w:szCs w:val="22"/>
        </w:rPr>
        <w:t>17 March 2020</w:t>
      </w:r>
    </w:p>
    <w:p w14:paraId="58C715AF" w14:textId="4E857670" w:rsidR="00332E29" w:rsidRPr="009E76CE" w:rsidRDefault="00EE6BA0" w:rsidP="006607FE">
      <w:pPr>
        <w:widowControl w:val="0"/>
        <w:autoSpaceDE w:val="0"/>
        <w:autoSpaceDN w:val="0"/>
        <w:adjustRightInd w:val="0"/>
        <w:jc w:val="center"/>
        <w:rPr>
          <w:rFonts w:ascii="Times New Roman" w:hAnsi="Times New Roman"/>
          <w:b/>
          <w:bCs/>
          <w:sz w:val="22"/>
          <w:szCs w:val="22"/>
        </w:rPr>
      </w:pPr>
      <w:r w:rsidRPr="009E76CE">
        <w:rPr>
          <w:rFonts w:ascii="Times New Roman" w:hAnsi="Times New Roman"/>
          <w:b/>
          <w:bCs/>
          <w:sz w:val="22"/>
          <w:szCs w:val="22"/>
        </w:rPr>
        <w:t>Bridgetown, Barbados</w:t>
      </w:r>
      <w:r w:rsidR="00D34480" w:rsidRPr="009E76CE">
        <w:rPr>
          <w:rFonts w:ascii="Times New Roman" w:hAnsi="Times New Roman"/>
          <w:b/>
          <w:bCs/>
          <w:sz w:val="22"/>
          <w:szCs w:val="22"/>
        </w:rPr>
        <w:t xml:space="preserve"> to </w:t>
      </w:r>
      <w:r w:rsidRPr="009E76CE">
        <w:rPr>
          <w:rFonts w:ascii="Times New Roman" w:hAnsi="Times New Roman"/>
          <w:b/>
          <w:bCs/>
          <w:sz w:val="22"/>
          <w:szCs w:val="22"/>
        </w:rPr>
        <w:t>Praia, Cape Verde</w:t>
      </w:r>
    </w:p>
    <w:p w14:paraId="6D2629D5" w14:textId="77777777" w:rsidR="006607FE" w:rsidRPr="009E76CE" w:rsidRDefault="006607FE" w:rsidP="006607FE">
      <w:pPr>
        <w:widowControl w:val="0"/>
        <w:autoSpaceDE w:val="0"/>
        <w:autoSpaceDN w:val="0"/>
        <w:adjustRightInd w:val="0"/>
        <w:jc w:val="center"/>
        <w:rPr>
          <w:rFonts w:ascii="Times New Roman" w:hAnsi="Times New Roman"/>
          <w:b/>
          <w:bCs/>
          <w:sz w:val="22"/>
          <w:szCs w:val="22"/>
        </w:rPr>
      </w:pPr>
    </w:p>
    <w:p w14:paraId="2BB29297" w14:textId="77777777" w:rsidR="00025C42" w:rsidRPr="009E76CE" w:rsidRDefault="00025C42" w:rsidP="00025C42">
      <w:pPr>
        <w:spacing w:line="240" w:lineRule="exact"/>
        <w:jc w:val="center"/>
        <w:rPr>
          <w:rFonts w:ascii="Times New Roman" w:hAnsi="Times New Roman"/>
          <w:b/>
          <w:i/>
          <w:sz w:val="22"/>
          <w:szCs w:val="22"/>
        </w:rPr>
      </w:pPr>
      <w:r w:rsidRPr="009E76CE">
        <w:rPr>
          <w:rFonts w:ascii="Times New Roman" w:hAnsi="Times New Roman"/>
          <w:b/>
          <w:i/>
          <w:sz w:val="22"/>
          <w:szCs w:val="22"/>
        </w:rPr>
        <w:t>Chief Scientist</w:t>
      </w:r>
    </w:p>
    <w:p w14:paraId="3356124F" w14:textId="04A25566" w:rsidR="00D656A9" w:rsidRPr="009E76CE" w:rsidRDefault="00EE6BA0" w:rsidP="00025C42">
      <w:pPr>
        <w:spacing w:line="240" w:lineRule="exact"/>
        <w:jc w:val="center"/>
        <w:rPr>
          <w:rFonts w:ascii="Times New Roman" w:hAnsi="Times New Roman"/>
          <w:sz w:val="22"/>
          <w:szCs w:val="22"/>
        </w:rPr>
      </w:pPr>
      <w:r w:rsidRPr="009E76CE">
        <w:rPr>
          <w:rFonts w:ascii="Times New Roman" w:hAnsi="Times New Roman"/>
          <w:sz w:val="22"/>
          <w:szCs w:val="22"/>
        </w:rPr>
        <w:t>Rainer Lohmann</w:t>
      </w:r>
    </w:p>
    <w:p w14:paraId="3E6CB717" w14:textId="77777777" w:rsidR="00FE1E8D" w:rsidRPr="009E76CE" w:rsidRDefault="00FE1E8D" w:rsidP="00025C42">
      <w:pPr>
        <w:spacing w:line="240" w:lineRule="exact"/>
        <w:jc w:val="center"/>
        <w:rPr>
          <w:rFonts w:ascii="Times New Roman" w:hAnsi="Times New Roman"/>
          <w:sz w:val="22"/>
          <w:szCs w:val="22"/>
        </w:rPr>
      </w:pPr>
    </w:p>
    <w:p w14:paraId="448D9BB4" w14:textId="434555EB" w:rsidR="00025C42" w:rsidRPr="009E76CE" w:rsidRDefault="00E20EB5" w:rsidP="00025C42">
      <w:pPr>
        <w:spacing w:line="240" w:lineRule="exact"/>
        <w:jc w:val="center"/>
        <w:rPr>
          <w:rFonts w:ascii="Times New Roman" w:hAnsi="Times New Roman"/>
          <w:b/>
          <w:i/>
          <w:sz w:val="22"/>
          <w:szCs w:val="22"/>
        </w:rPr>
      </w:pPr>
      <w:r w:rsidRPr="009E76CE">
        <w:rPr>
          <w:rFonts w:ascii="Times New Roman" w:hAnsi="Times New Roman"/>
          <w:b/>
          <w:i/>
          <w:sz w:val="22"/>
          <w:szCs w:val="22"/>
        </w:rPr>
        <w:t>Principle Investigator</w:t>
      </w:r>
      <w:r w:rsidR="00025C42" w:rsidRPr="009E76CE">
        <w:rPr>
          <w:rFonts w:ascii="Times New Roman" w:hAnsi="Times New Roman"/>
          <w:b/>
          <w:i/>
          <w:sz w:val="22"/>
          <w:szCs w:val="22"/>
        </w:rPr>
        <w:t>s, NSF Grant OCE-</w:t>
      </w:r>
      <w:r w:rsidR="00ED0E17" w:rsidRPr="009E76CE">
        <w:rPr>
          <w:rFonts w:ascii="Times New Roman" w:hAnsi="Times New Roman"/>
          <w:b/>
          <w:i/>
          <w:sz w:val="22"/>
          <w:szCs w:val="22"/>
        </w:rPr>
        <w:t>1433150</w:t>
      </w:r>
    </w:p>
    <w:p w14:paraId="4F9E4217" w14:textId="5A28EF61" w:rsidR="00CD7E3B" w:rsidRPr="009E76CE" w:rsidRDefault="00EE6BA0" w:rsidP="00EE6BA0">
      <w:pPr>
        <w:spacing w:line="240" w:lineRule="exact"/>
        <w:jc w:val="center"/>
        <w:rPr>
          <w:rFonts w:ascii="Times New Roman" w:hAnsi="Times New Roman"/>
          <w:sz w:val="22"/>
          <w:szCs w:val="22"/>
        </w:rPr>
      </w:pPr>
      <w:r w:rsidRPr="009E76CE">
        <w:rPr>
          <w:rFonts w:ascii="Times New Roman" w:hAnsi="Times New Roman"/>
          <w:sz w:val="22"/>
          <w:szCs w:val="22"/>
        </w:rPr>
        <w:t>Rainer Lohmann</w:t>
      </w:r>
      <w:r w:rsidR="00E20EB5" w:rsidRPr="009E76CE">
        <w:rPr>
          <w:rFonts w:ascii="Times New Roman" w:hAnsi="Times New Roman"/>
          <w:sz w:val="22"/>
          <w:szCs w:val="22"/>
        </w:rPr>
        <w:t>, Robert</w:t>
      </w:r>
      <w:r w:rsidR="00FF415B" w:rsidRPr="009E76CE">
        <w:rPr>
          <w:rFonts w:ascii="Times New Roman" w:hAnsi="Times New Roman"/>
          <w:sz w:val="22"/>
          <w:szCs w:val="22"/>
        </w:rPr>
        <w:t xml:space="preserve"> A.</w:t>
      </w:r>
      <w:r w:rsidR="00E20EB5" w:rsidRPr="009E76CE">
        <w:rPr>
          <w:rFonts w:ascii="Times New Roman" w:hAnsi="Times New Roman"/>
          <w:sz w:val="22"/>
          <w:szCs w:val="22"/>
        </w:rPr>
        <w:t xml:space="preserve"> </w:t>
      </w:r>
      <w:proofErr w:type="spellStart"/>
      <w:r w:rsidR="00E20EB5" w:rsidRPr="009E76CE">
        <w:rPr>
          <w:rFonts w:ascii="Times New Roman" w:hAnsi="Times New Roman"/>
          <w:sz w:val="22"/>
          <w:szCs w:val="22"/>
        </w:rPr>
        <w:t>Pockalny</w:t>
      </w:r>
      <w:proofErr w:type="spellEnd"/>
    </w:p>
    <w:p w14:paraId="76B2A4E4" w14:textId="77777777" w:rsidR="00FE1E8D" w:rsidRPr="009E76CE" w:rsidRDefault="00FE1E8D" w:rsidP="00025C42">
      <w:pPr>
        <w:spacing w:line="240" w:lineRule="exact"/>
        <w:jc w:val="center"/>
        <w:rPr>
          <w:rFonts w:ascii="Times New Roman" w:hAnsi="Times New Roman"/>
          <w:sz w:val="22"/>
          <w:szCs w:val="22"/>
        </w:rPr>
      </w:pPr>
    </w:p>
    <w:p w14:paraId="40C23D33" w14:textId="66EA368D" w:rsidR="00FE1E8D" w:rsidRPr="009E76CE" w:rsidRDefault="00E20EB5" w:rsidP="00025C42">
      <w:pPr>
        <w:spacing w:line="240" w:lineRule="exact"/>
        <w:ind w:left="2880" w:hanging="2880"/>
        <w:jc w:val="center"/>
        <w:rPr>
          <w:rFonts w:ascii="Times New Roman" w:hAnsi="Times New Roman"/>
          <w:b/>
          <w:i/>
          <w:sz w:val="22"/>
          <w:szCs w:val="22"/>
        </w:rPr>
      </w:pPr>
      <w:r w:rsidRPr="009E76CE">
        <w:rPr>
          <w:rFonts w:ascii="Times New Roman" w:hAnsi="Times New Roman"/>
          <w:b/>
          <w:i/>
          <w:sz w:val="22"/>
          <w:szCs w:val="22"/>
        </w:rPr>
        <w:t>Shipboard Science Party</w:t>
      </w:r>
    </w:p>
    <w:p w14:paraId="59A29E52" w14:textId="4D5F009E" w:rsidR="00734D34" w:rsidRPr="009E76CE" w:rsidRDefault="00DA451E" w:rsidP="006607FE">
      <w:pPr>
        <w:jc w:val="both"/>
        <w:rPr>
          <w:rFonts w:ascii="Times New Roman" w:hAnsi="Times New Roman"/>
          <w:sz w:val="22"/>
          <w:szCs w:val="22"/>
        </w:rPr>
      </w:pPr>
      <w:r w:rsidRPr="009E76CE">
        <w:rPr>
          <w:sz w:val="22"/>
          <w:szCs w:val="22"/>
        </w:rPr>
        <w:t xml:space="preserve">Benjamin </w:t>
      </w:r>
      <w:proofErr w:type="spellStart"/>
      <w:r w:rsidRPr="009E76CE">
        <w:rPr>
          <w:sz w:val="22"/>
          <w:szCs w:val="22"/>
        </w:rPr>
        <w:t>Geyman</w:t>
      </w:r>
      <w:proofErr w:type="spellEnd"/>
      <w:r w:rsidRPr="009E76CE">
        <w:rPr>
          <w:sz w:val="22"/>
          <w:szCs w:val="22"/>
        </w:rPr>
        <w:t xml:space="preserve"> (Harvard), Samuel Katz (</w:t>
      </w:r>
      <w:r w:rsidRPr="009E76CE">
        <w:rPr>
          <w:rFonts w:ascii="Times New Roman" w:hAnsi="Times New Roman"/>
          <w:sz w:val="22"/>
          <w:szCs w:val="22"/>
        </w:rPr>
        <w:t>GSO/URI)</w:t>
      </w:r>
      <w:r w:rsidRPr="009E76CE">
        <w:rPr>
          <w:sz w:val="22"/>
          <w:szCs w:val="22"/>
        </w:rPr>
        <w:t>, Rainer Lohmann (</w:t>
      </w:r>
      <w:r w:rsidRPr="009E76CE">
        <w:rPr>
          <w:rFonts w:ascii="Times New Roman" w:hAnsi="Times New Roman"/>
          <w:sz w:val="22"/>
          <w:szCs w:val="22"/>
        </w:rPr>
        <w:t>GSO/URI)</w:t>
      </w:r>
      <w:r w:rsidRPr="009E76CE">
        <w:rPr>
          <w:sz w:val="22"/>
          <w:szCs w:val="22"/>
        </w:rPr>
        <w:t xml:space="preserve">, </w:t>
      </w:r>
      <w:r w:rsidR="00EE6BA0" w:rsidRPr="009E76CE">
        <w:rPr>
          <w:rFonts w:ascii="Times New Roman" w:hAnsi="Times New Roman"/>
          <w:sz w:val="22"/>
          <w:szCs w:val="22"/>
        </w:rPr>
        <w:t xml:space="preserve">Gabe Matthias (GSO/URI </w:t>
      </w:r>
      <w:r w:rsidR="00794C6A">
        <w:rPr>
          <w:rFonts w:ascii="Times New Roman" w:hAnsi="Times New Roman"/>
          <w:sz w:val="22"/>
          <w:szCs w:val="22"/>
        </w:rPr>
        <w:t>Marine Technician</w:t>
      </w:r>
      <w:r w:rsidR="00EE6BA0" w:rsidRPr="009E76CE">
        <w:rPr>
          <w:rFonts w:ascii="Times New Roman" w:hAnsi="Times New Roman"/>
          <w:sz w:val="22"/>
          <w:szCs w:val="22"/>
        </w:rPr>
        <w:t>)</w:t>
      </w:r>
      <w:r w:rsidRPr="009E76CE">
        <w:rPr>
          <w:rFonts w:ascii="Times New Roman" w:hAnsi="Times New Roman"/>
          <w:sz w:val="22"/>
          <w:szCs w:val="22"/>
        </w:rPr>
        <w:t xml:space="preserve">, </w:t>
      </w:r>
      <w:r w:rsidRPr="009E76CE">
        <w:rPr>
          <w:sz w:val="22"/>
          <w:szCs w:val="22"/>
        </w:rPr>
        <w:t xml:space="preserve">Nuria </w:t>
      </w:r>
      <w:proofErr w:type="spellStart"/>
      <w:r w:rsidRPr="009E76CE">
        <w:rPr>
          <w:sz w:val="22"/>
          <w:szCs w:val="22"/>
        </w:rPr>
        <w:t>Penalva</w:t>
      </w:r>
      <w:proofErr w:type="spellEnd"/>
      <w:r w:rsidRPr="009E76CE">
        <w:rPr>
          <w:sz w:val="22"/>
          <w:szCs w:val="22"/>
        </w:rPr>
        <w:t xml:space="preserve"> Arias (U.A. Barcelona),</w:t>
      </w:r>
      <w:r w:rsidR="00EE6BA0" w:rsidRPr="009E76CE">
        <w:rPr>
          <w:rFonts w:ascii="Times New Roman" w:hAnsi="Times New Roman"/>
          <w:sz w:val="22"/>
          <w:szCs w:val="22"/>
        </w:rPr>
        <w:t xml:space="preserve"> </w:t>
      </w:r>
      <w:r w:rsidR="00E823E1" w:rsidRPr="009E76CE">
        <w:rPr>
          <w:rFonts w:ascii="Times New Roman" w:hAnsi="Times New Roman"/>
          <w:sz w:val="22"/>
          <w:szCs w:val="22"/>
        </w:rPr>
        <w:t xml:space="preserve">Robert </w:t>
      </w:r>
      <w:proofErr w:type="spellStart"/>
      <w:r w:rsidR="00E823E1" w:rsidRPr="009E76CE">
        <w:rPr>
          <w:rFonts w:ascii="Times New Roman" w:hAnsi="Times New Roman"/>
          <w:sz w:val="22"/>
          <w:szCs w:val="22"/>
        </w:rPr>
        <w:t>Pockalny</w:t>
      </w:r>
      <w:proofErr w:type="spellEnd"/>
      <w:r w:rsidRPr="009E76CE">
        <w:rPr>
          <w:rFonts w:ascii="Times New Roman" w:hAnsi="Times New Roman"/>
          <w:sz w:val="22"/>
          <w:szCs w:val="22"/>
        </w:rPr>
        <w:t xml:space="preserve"> </w:t>
      </w:r>
      <w:r w:rsidRPr="009E76CE">
        <w:rPr>
          <w:sz w:val="22"/>
          <w:szCs w:val="22"/>
        </w:rPr>
        <w:t>(</w:t>
      </w:r>
      <w:r w:rsidRPr="009E76CE">
        <w:rPr>
          <w:rFonts w:ascii="Times New Roman" w:hAnsi="Times New Roman"/>
          <w:sz w:val="22"/>
          <w:szCs w:val="22"/>
        </w:rPr>
        <w:t>GSO/URI)</w:t>
      </w:r>
      <w:r w:rsidRPr="009E76CE">
        <w:rPr>
          <w:sz w:val="22"/>
          <w:szCs w:val="22"/>
        </w:rPr>
        <w:t>,</w:t>
      </w:r>
      <w:r w:rsidRPr="009E76CE">
        <w:rPr>
          <w:rFonts w:ascii="Times New Roman" w:hAnsi="Times New Roman"/>
          <w:sz w:val="22"/>
          <w:szCs w:val="22"/>
        </w:rPr>
        <w:t xml:space="preserve"> </w:t>
      </w:r>
      <w:r w:rsidRPr="009E76CE">
        <w:rPr>
          <w:sz w:val="22"/>
          <w:szCs w:val="22"/>
        </w:rPr>
        <w:t xml:space="preserve">Antoni </w:t>
      </w:r>
      <w:proofErr w:type="spellStart"/>
      <w:r w:rsidRPr="009E76CE">
        <w:rPr>
          <w:sz w:val="22"/>
          <w:szCs w:val="22"/>
        </w:rPr>
        <w:t>Rosell</w:t>
      </w:r>
      <w:proofErr w:type="spellEnd"/>
      <w:r w:rsidRPr="009E76CE">
        <w:rPr>
          <w:sz w:val="22"/>
          <w:szCs w:val="22"/>
        </w:rPr>
        <w:t xml:space="preserve">-Mele (U.A. Barcelona), Lydia </w:t>
      </w:r>
      <w:proofErr w:type="spellStart"/>
      <w:r w:rsidRPr="009E76CE">
        <w:rPr>
          <w:sz w:val="22"/>
          <w:szCs w:val="22"/>
        </w:rPr>
        <w:t>Sgouros</w:t>
      </w:r>
      <w:proofErr w:type="spellEnd"/>
      <w:r w:rsidRPr="009E76CE">
        <w:rPr>
          <w:sz w:val="22"/>
          <w:szCs w:val="22"/>
        </w:rPr>
        <w:t xml:space="preserve"> </w:t>
      </w:r>
      <w:r w:rsidRPr="009E76CE">
        <w:rPr>
          <w:rFonts w:ascii="Times New Roman" w:hAnsi="Times New Roman"/>
          <w:sz w:val="22"/>
          <w:szCs w:val="22"/>
        </w:rPr>
        <w:t xml:space="preserve">(GSO/URI </w:t>
      </w:r>
      <w:r w:rsidR="00794C6A">
        <w:rPr>
          <w:rFonts w:ascii="Times New Roman" w:hAnsi="Times New Roman"/>
          <w:sz w:val="22"/>
          <w:szCs w:val="22"/>
        </w:rPr>
        <w:t>Marine Technician</w:t>
      </w:r>
      <w:r w:rsidRPr="009E76CE">
        <w:rPr>
          <w:rFonts w:ascii="Times New Roman" w:hAnsi="Times New Roman"/>
          <w:sz w:val="22"/>
          <w:szCs w:val="22"/>
        </w:rPr>
        <w:t>, intern)</w:t>
      </w:r>
      <w:r w:rsidR="00EE6BA0" w:rsidRPr="009E76CE">
        <w:rPr>
          <w:rFonts w:ascii="Times New Roman" w:hAnsi="Times New Roman"/>
          <w:sz w:val="22"/>
          <w:szCs w:val="22"/>
        </w:rPr>
        <w:t>.</w:t>
      </w:r>
    </w:p>
    <w:p w14:paraId="5C6C29AE" w14:textId="77777777" w:rsidR="006607FE" w:rsidRPr="009E76CE" w:rsidRDefault="006607FE" w:rsidP="006607FE">
      <w:pPr>
        <w:jc w:val="both"/>
        <w:rPr>
          <w:rFonts w:ascii="Times New Roman" w:hAnsi="Times New Roman"/>
          <w:sz w:val="22"/>
          <w:szCs w:val="22"/>
        </w:rPr>
      </w:pPr>
    </w:p>
    <w:p w14:paraId="1DB20F78" w14:textId="77777777" w:rsidR="00FA1E3A" w:rsidRPr="009E76CE" w:rsidRDefault="00FA1E3A" w:rsidP="00FA1E3A">
      <w:pPr>
        <w:jc w:val="center"/>
        <w:rPr>
          <w:rFonts w:ascii="Times New Roman" w:hAnsi="Times New Roman"/>
          <w:sz w:val="22"/>
          <w:szCs w:val="22"/>
        </w:rPr>
      </w:pPr>
      <w:r w:rsidRPr="009E76CE">
        <w:rPr>
          <w:rFonts w:ascii="Times New Roman" w:hAnsi="Times New Roman"/>
          <w:noProof/>
          <w:sz w:val="22"/>
          <w:szCs w:val="22"/>
        </w:rPr>
        <w:drawing>
          <wp:inline distT="0" distB="0" distL="0" distR="0" wp14:anchorId="53083061" wp14:editId="7C34E582">
            <wp:extent cx="1920240" cy="18535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286.jpeg"/>
                    <pic:cNvPicPr/>
                  </pic:nvPicPr>
                  <pic:blipFill rotWithShape="1">
                    <a:blip r:embed="rId8"/>
                    <a:srcRect r="22302"/>
                    <a:stretch/>
                  </pic:blipFill>
                  <pic:spPr bwMode="auto">
                    <a:xfrm>
                      <a:off x="0" y="0"/>
                      <a:ext cx="1920240" cy="1853565"/>
                    </a:xfrm>
                    <a:prstGeom prst="rect">
                      <a:avLst/>
                    </a:prstGeom>
                    <a:ln>
                      <a:noFill/>
                    </a:ln>
                    <a:extLst>
                      <a:ext uri="{53640926-AAD7-44D8-BBD7-CCE9431645EC}">
                        <a14:shadowObscured xmlns:a14="http://schemas.microsoft.com/office/drawing/2010/main"/>
                      </a:ext>
                    </a:extLst>
                  </pic:spPr>
                </pic:pic>
              </a:graphicData>
            </a:graphic>
          </wp:inline>
        </w:drawing>
      </w:r>
      <w:r w:rsidRPr="009E76CE">
        <w:rPr>
          <w:rFonts w:ascii="Times New Roman" w:hAnsi="Times New Roman"/>
          <w:sz w:val="22"/>
          <w:szCs w:val="22"/>
        </w:rPr>
        <w:t xml:space="preserve"> </w:t>
      </w:r>
      <w:r w:rsidRPr="009E76CE">
        <w:rPr>
          <w:rFonts w:ascii="Times New Roman" w:hAnsi="Times New Roman"/>
          <w:noProof/>
          <w:sz w:val="22"/>
          <w:szCs w:val="22"/>
        </w:rPr>
        <w:drawing>
          <wp:inline distT="0" distB="0" distL="0" distR="0" wp14:anchorId="14559820" wp14:editId="32B9CCAE">
            <wp:extent cx="1920240" cy="1856232"/>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GOPR0857.JPG"/>
                    <pic:cNvPicPr/>
                  </pic:nvPicPr>
                  <pic:blipFill rotWithShape="1">
                    <a:blip r:embed="rId9"/>
                    <a:srcRect l="-3" r="23021"/>
                    <a:stretch/>
                  </pic:blipFill>
                  <pic:spPr bwMode="auto">
                    <a:xfrm>
                      <a:off x="0" y="0"/>
                      <a:ext cx="1920240" cy="185623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 w:val="22"/>
          <w:szCs w:val="22"/>
        </w:rPr>
        <w:t xml:space="preserve"> </w:t>
      </w:r>
      <w:r w:rsidRPr="00987F1F">
        <w:rPr>
          <w:rFonts w:ascii="Times New Roman" w:hAnsi="Times New Roman"/>
          <w:noProof/>
        </w:rPr>
        <w:drawing>
          <wp:inline distT="0" distB="0" distL="0" distR="0" wp14:anchorId="1CEE0CE0" wp14:editId="7370A2CC">
            <wp:extent cx="1919743" cy="1856232"/>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OPR0989.JPG"/>
                    <pic:cNvPicPr/>
                  </pic:nvPicPr>
                  <pic:blipFill rotWithShape="1">
                    <a:blip r:embed="rId10" cstate="print">
                      <a:extLst>
                        <a:ext uri="{28A0092B-C50C-407E-A947-70E740481C1C}">
                          <a14:useLocalDpi xmlns:a14="http://schemas.microsoft.com/office/drawing/2010/main" val="0"/>
                        </a:ext>
                      </a:extLst>
                    </a:blip>
                    <a:srcRect l="23290" t="30484" r="26496" b="5003"/>
                    <a:stretch/>
                  </pic:blipFill>
                  <pic:spPr bwMode="auto">
                    <a:xfrm>
                      <a:off x="0" y="0"/>
                      <a:ext cx="1919743" cy="1856232"/>
                    </a:xfrm>
                    <a:prstGeom prst="rect">
                      <a:avLst/>
                    </a:prstGeom>
                    <a:ln>
                      <a:noFill/>
                    </a:ln>
                    <a:extLst>
                      <a:ext uri="{53640926-AAD7-44D8-BBD7-CCE9431645EC}">
                        <a14:shadowObscured xmlns:a14="http://schemas.microsoft.com/office/drawing/2010/main"/>
                      </a:ext>
                    </a:extLst>
                  </pic:spPr>
                </pic:pic>
              </a:graphicData>
            </a:graphic>
          </wp:inline>
        </w:drawing>
      </w:r>
    </w:p>
    <w:p w14:paraId="423BBD07" w14:textId="77777777" w:rsidR="006607FE" w:rsidRPr="009E76CE" w:rsidRDefault="006607FE" w:rsidP="00025C42">
      <w:pPr>
        <w:jc w:val="center"/>
        <w:rPr>
          <w:rFonts w:ascii="Times New Roman" w:hAnsi="Times New Roman"/>
          <w:sz w:val="22"/>
          <w:szCs w:val="22"/>
        </w:rPr>
      </w:pPr>
    </w:p>
    <w:p w14:paraId="36AC6DB4" w14:textId="47CAC2EB" w:rsidR="00734D34" w:rsidRPr="009E76CE" w:rsidRDefault="00EE6BA0" w:rsidP="00B77FB4">
      <w:pPr>
        <w:jc w:val="both"/>
        <w:rPr>
          <w:rFonts w:ascii="Times New Roman" w:hAnsi="Times New Roman"/>
          <w:sz w:val="22"/>
          <w:szCs w:val="22"/>
        </w:rPr>
      </w:pPr>
      <w:r w:rsidRPr="009E76CE">
        <w:rPr>
          <w:rFonts w:ascii="Times New Roman" w:hAnsi="Times New Roman"/>
          <w:iCs/>
          <w:sz w:val="22"/>
          <w:szCs w:val="22"/>
        </w:rPr>
        <w:t>Images of CTD rosette casts (left)</w:t>
      </w:r>
      <w:r w:rsidR="00935FA5" w:rsidRPr="009E76CE">
        <w:rPr>
          <w:rFonts w:ascii="Times New Roman" w:hAnsi="Times New Roman"/>
          <w:iCs/>
          <w:sz w:val="22"/>
          <w:szCs w:val="22"/>
        </w:rPr>
        <w:t xml:space="preserve"> </w:t>
      </w:r>
      <w:r w:rsidRPr="009E76CE">
        <w:rPr>
          <w:rFonts w:ascii="Times New Roman" w:hAnsi="Times New Roman"/>
          <w:iCs/>
          <w:sz w:val="22"/>
          <w:szCs w:val="22"/>
        </w:rPr>
        <w:t>and multi-corer operations (</w:t>
      </w:r>
      <w:r w:rsidR="00EF5F89">
        <w:rPr>
          <w:rFonts w:ascii="Times New Roman" w:hAnsi="Times New Roman"/>
          <w:iCs/>
          <w:sz w:val="22"/>
          <w:szCs w:val="22"/>
        </w:rPr>
        <w:t>center</w:t>
      </w:r>
      <w:r w:rsidRPr="009E76CE">
        <w:rPr>
          <w:rFonts w:ascii="Times New Roman" w:hAnsi="Times New Roman"/>
          <w:iCs/>
          <w:sz w:val="22"/>
          <w:szCs w:val="22"/>
        </w:rPr>
        <w:t xml:space="preserve">) </w:t>
      </w:r>
      <w:r w:rsidR="00EF5F89">
        <w:rPr>
          <w:rFonts w:ascii="Times New Roman" w:hAnsi="Times New Roman"/>
          <w:iCs/>
          <w:sz w:val="22"/>
          <w:szCs w:val="22"/>
        </w:rPr>
        <w:t xml:space="preserve">and hi-vol samplers (right) </w:t>
      </w:r>
      <w:r w:rsidRPr="009E76CE">
        <w:rPr>
          <w:rFonts w:ascii="Times New Roman" w:hAnsi="Times New Roman"/>
          <w:iCs/>
          <w:sz w:val="22"/>
          <w:szCs w:val="22"/>
        </w:rPr>
        <w:t>aboard the</w:t>
      </w:r>
      <w:r w:rsidRPr="009E76CE">
        <w:rPr>
          <w:rFonts w:ascii="Times New Roman" w:hAnsi="Times New Roman"/>
          <w:i/>
          <w:sz w:val="22"/>
          <w:szCs w:val="22"/>
        </w:rPr>
        <w:t xml:space="preserve"> R/V Endeavor</w:t>
      </w:r>
      <w:r w:rsidR="00734D34" w:rsidRPr="009E76CE">
        <w:rPr>
          <w:rFonts w:ascii="Times New Roman" w:hAnsi="Times New Roman"/>
          <w:sz w:val="22"/>
          <w:szCs w:val="22"/>
        </w:rPr>
        <w:t>.</w:t>
      </w:r>
      <w:r w:rsidR="00EF5F89">
        <w:rPr>
          <w:rFonts w:ascii="Times New Roman" w:hAnsi="Times New Roman"/>
          <w:sz w:val="22"/>
          <w:szCs w:val="22"/>
        </w:rPr>
        <w:t xml:space="preserve"> </w:t>
      </w:r>
      <w:r w:rsidR="00D1261D" w:rsidRPr="009E76CE">
        <w:rPr>
          <w:rFonts w:ascii="Times New Roman" w:hAnsi="Times New Roman"/>
          <w:sz w:val="22"/>
          <w:szCs w:val="22"/>
        </w:rPr>
        <w:t>Photo</w:t>
      </w:r>
      <w:r w:rsidRPr="009E76CE">
        <w:rPr>
          <w:rFonts w:ascii="Times New Roman" w:hAnsi="Times New Roman"/>
          <w:sz w:val="22"/>
          <w:szCs w:val="22"/>
        </w:rPr>
        <w:t>s</w:t>
      </w:r>
      <w:r w:rsidR="00D1261D" w:rsidRPr="009E76CE">
        <w:rPr>
          <w:rFonts w:ascii="Times New Roman" w:hAnsi="Times New Roman"/>
          <w:sz w:val="22"/>
          <w:szCs w:val="22"/>
        </w:rPr>
        <w:t xml:space="preserve"> by </w:t>
      </w:r>
      <w:r w:rsidRPr="009E76CE">
        <w:rPr>
          <w:rFonts w:ascii="Times New Roman" w:hAnsi="Times New Roman"/>
          <w:sz w:val="22"/>
          <w:szCs w:val="22"/>
        </w:rPr>
        <w:t>Sam Katz</w:t>
      </w:r>
      <w:r w:rsidR="00734D34" w:rsidRPr="009E76CE">
        <w:rPr>
          <w:rFonts w:ascii="Times New Roman" w:hAnsi="Times New Roman"/>
          <w:sz w:val="22"/>
          <w:szCs w:val="22"/>
        </w:rPr>
        <w:t xml:space="preserve">, </w:t>
      </w:r>
      <w:r w:rsidRPr="009E76CE">
        <w:rPr>
          <w:rFonts w:ascii="Times New Roman" w:hAnsi="Times New Roman"/>
          <w:sz w:val="22"/>
          <w:szCs w:val="22"/>
        </w:rPr>
        <w:t>GSO/URI graduate student</w:t>
      </w:r>
      <w:r w:rsidR="00734D34" w:rsidRPr="009E76CE">
        <w:rPr>
          <w:rFonts w:ascii="Times New Roman" w:hAnsi="Times New Roman"/>
          <w:sz w:val="22"/>
          <w:szCs w:val="22"/>
        </w:rPr>
        <w:t>.</w:t>
      </w:r>
    </w:p>
    <w:p w14:paraId="6627F3C4" w14:textId="06F42F50" w:rsidR="00EE6BA0" w:rsidRDefault="00EE6BA0" w:rsidP="00B77FB4">
      <w:pPr>
        <w:jc w:val="both"/>
        <w:rPr>
          <w:rFonts w:ascii="Times New Roman" w:hAnsi="Times New Roman"/>
          <w:sz w:val="22"/>
          <w:szCs w:val="22"/>
        </w:rPr>
      </w:pPr>
    </w:p>
    <w:p w14:paraId="3DE1618D" w14:textId="77777777" w:rsidR="00FA1E3A" w:rsidRDefault="00FA1E3A" w:rsidP="00FA1E3A">
      <w:pPr>
        <w:jc w:val="center"/>
        <w:rPr>
          <w:rFonts w:ascii="Times New Roman" w:hAnsi="Times New Roman"/>
          <w:sz w:val="22"/>
          <w:szCs w:val="22"/>
        </w:rPr>
      </w:pPr>
      <w:r w:rsidRPr="009E76CE">
        <w:rPr>
          <w:rFonts w:ascii="Times New Roman" w:hAnsi="Times New Roman"/>
          <w:noProof/>
          <w:sz w:val="22"/>
          <w:szCs w:val="22"/>
        </w:rPr>
        <w:drawing>
          <wp:inline distT="0" distB="0" distL="0" distR="0" wp14:anchorId="0A68355E" wp14:editId="5AD41424">
            <wp:extent cx="4692141" cy="234598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1.png"/>
                    <pic:cNvPicPr/>
                  </pic:nvPicPr>
                  <pic:blipFill>
                    <a:blip r:embed="rId11"/>
                    <a:stretch>
                      <a:fillRect/>
                    </a:stretch>
                  </pic:blipFill>
                  <pic:spPr>
                    <a:xfrm>
                      <a:off x="0" y="0"/>
                      <a:ext cx="4765545" cy="2382684"/>
                    </a:xfrm>
                    <a:prstGeom prst="rect">
                      <a:avLst/>
                    </a:prstGeom>
                  </pic:spPr>
                </pic:pic>
              </a:graphicData>
            </a:graphic>
          </wp:inline>
        </w:drawing>
      </w:r>
    </w:p>
    <w:p w14:paraId="442BF7C8" w14:textId="7AEF14D4" w:rsidR="009E76CE" w:rsidRDefault="00F167A2" w:rsidP="007B2A6D">
      <w:pPr>
        <w:rPr>
          <w:rFonts w:ascii="Times New Roman" w:hAnsi="Times New Roman"/>
          <w:sz w:val="22"/>
          <w:szCs w:val="22"/>
        </w:rPr>
      </w:pPr>
      <w:r>
        <w:rPr>
          <w:rFonts w:ascii="Times New Roman" w:hAnsi="Times New Roman"/>
          <w:sz w:val="22"/>
          <w:szCs w:val="22"/>
        </w:rPr>
        <w:t>Ship</w:t>
      </w:r>
      <w:r w:rsidR="007B2A6D">
        <w:rPr>
          <w:rFonts w:ascii="Times New Roman" w:hAnsi="Times New Roman"/>
          <w:sz w:val="22"/>
          <w:szCs w:val="22"/>
        </w:rPr>
        <w:t xml:space="preserve">’s </w:t>
      </w:r>
      <w:r>
        <w:rPr>
          <w:rFonts w:ascii="Times New Roman" w:hAnsi="Times New Roman"/>
          <w:sz w:val="22"/>
          <w:szCs w:val="22"/>
        </w:rPr>
        <w:t xml:space="preserve">track of the </w:t>
      </w:r>
      <w:r w:rsidRPr="00EF5F89">
        <w:rPr>
          <w:rFonts w:ascii="Times New Roman" w:hAnsi="Times New Roman"/>
          <w:i/>
          <w:iCs/>
          <w:sz w:val="22"/>
          <w:szCs w:val="22"/>
        </w:rPr>
        <w:t>R/V Endeavor</w:t>
      </w:r>
      <w:r>
        <w:rPr>
          <w:rFonts w:ascii="Times New Roman" w:hAnsi="Times New Roman"/>
          <w:sz w:val="22"/>
          <w:szCs w:val="22"/>
        </w:rPr>
        <w:t xml:space="preserve"> with coring</w:t>
      </w:r>
      <w:r w:rsidR="007B2A6D">
        <w:rPr>
          <w:rFonts w:ascii="Times New Roman" w:hAnsi="Times New Roman"/>
          <w:sz w:val="22"/>
          <w:szCs w:val="22"/>
        </w:rPr>
        <w:t xml:space="preserve"> and sampling stations</w:t>
      </w:r>
      <w:r>
        <w:rPr>
          <w:rFonts w:ascii="Times New Roman" w:hAnsi="Times New Roman"/>
          <w:sz w:val="22"/>
          <w:szCs w:val="22"/>
        </w:rPr>
        <w:t xml:space="preserve"> </w:t>
      </w:r>
      <w:r w:rsidR="007B2A6D">
        <w:rPr>
          <w:rFonts w:ascii="Times New Roman" w:hAnsi="Times New Roman"/>
          <w:sz w:val="22"/>
          <w:szCs w:val="22"/>
        </w:rPr>
        <w:t>occupied</w:t>
      </w:r>
      <w:r>
        <w:rPr>
          <w:rFonts w:ascii="Times New Roman" w:hAnsi="Times New Roman"/>
          <w:sz w:val="22"/>
          <w:szCs w:val="22"/>
        </w:rPr>
        <w:t xml:space="preserve"> during EN651</w:t>
      </w:r>
      <w:r w:rsidR="007B2A6D">
        <w:rPr>
          <w:rFonts w:ascii="Times New Roman" w:hAnsi="Times New Roman"/>
          <w:sz w:val="22"/>
          <w:szCs w:val="22"/>
        </w:rPr>
        <w:t xml:space="preserve">. </w:t>
      </w:r>
      <w:r w:rsidR="009E76CE">
        <w:rPr>
          <w:rFonts w:ascii="Times New Roman" w:hAnsi="Times New Roman"/>
          <w:sz w:val="22"/>
          <w:szCs w:val="22"/>
        </w:rPr>
        <w:br w:type="page"/>
      </w:r>
    </w:p>
    <w:p w14:paraId="12A89C4A" w14:textId="77777777" w:rsidR="00EE6BA0" w:rsidRPr="009E76CE" w:rsidRDefault="00EE6BA0" w:rsidP="00B77FB4">
      <w:pPr>
        <w:jc w:val="both"/>
        <w:rPr>
          <w:rFonts w:ascii="Times New Roman" w:hAnsi="Times New Roman"/>
          <w:sz w:val="22"/>
          <w:szCs w:val="22"/>
        </w:rPr>
      </w:pPr>
    </w:p>
    <w:p w14:paraId="6720FE0B" w14:textId="488C4EE7" w:rsidR="00F51854" w:rsidRPr="009E76CE" w:rsidRDefault="00F51854" w:rsidP="00F51854">
      <w:pPr>
        <w:tabs>
          <w:tab w:val="left" w:pos="7920"/>
        </w:tabs>
        <w:jc w:val="center"/>
        <w:rPr>
          <w:b/>
          <w:sz w:val="22"/>
          <w:szCs w:val="22"/>
        </w:rPr>
      </w:pPr>
      <w:r w:rsidRPr="009E76CE">
        <w:rPr>
          <w:b/>
          <w:sz w:val="22"/>
          <w:szCs w:val="22"/>
        </w:rPr>
        <w:t>Table of Contents</w:t>
      </w:r>
    </w:p>
    <w:p w14:paraId="0E3CAB82" w14:textId="77777777" w:rsidR="00F51854" w:rsidRPr="009E76CE" w:rsidRDefault="00F51854" w:rsidP="00F51854">
      <w:pPr>
        <w:tabs>
          <w:tab w:val="left" w:pos="7920"/>
        </w:tabs>
        <w:rPr>
          <w:b/>
          <w:sz w:val="22"/>
          <w:szCs w:val="22"/>
        </w:rPr>
      </w:pPr>
    </w:p>
    <w:p w14:paraId="7D0F74B3" w14:textId="77777777" w:rsidR="00075916" w:rsidRPr="009E76CE" w:rsidRDefault="00075916" w:rsidP="00F51854">
      <w:pPr>
        <w:tabs>
          <w:tab w:val="left" w:pos="7920"/>
        </w:tabs>
        <w:rPr>
          <w:b/>
          <w:sz w:val="22"/>
          <w:szCs w:val="22"/>
        </w:rPr>
      </w:pPr>
    </w:p>
    <w:p w14:paraId="579434C7" w14:textId="77777777" w:rsidR="00E454EF" w:rsidRPr="009E76CE" w:rsidRDefault="00E454EF" w:rsidP="00F51854">
      <w:pPr>
        <w:tabs>
          <w:tab w:val="left" w:pos="7920"/>
        </w:tabs>
        <w:rPr>
          <w:b/>
          <w:sz w:val="22"/>
          <w:szCs w:val="22"/>
        </w:rPr>
      </w:pPr>
    </w:p>
    <w:p w14:paraId="0FF6B96D" w14:textId="672C22B1" w:rsidR="002771D7" w:rsidRPr="009E76CE" w:rsidRDefault="002771D7" w:rsidP="00F51854">
      <w:pPr>
        <w:tabs>
          <w:tab w:val="left" w:pos="7920"/>
        </w:tabs>
        <w:rPr>
          <w:b/>
          <w:i/>
          <w:sz w:val="22"/>
          <w:szCs w:val="22"/>
        </w:rPr>
      </w:pPr>
      <w:r w:rsidRPr="009E76CE">
        <w:rPr>
          <w:b/>
          <w:i/>
          <w:sz w:val="22"/>
          <w:szCs w:val="22"/>
        </w:rPr>
        <w:t>Executive Summary</w:t>
      </w:r>
      <w:r w:rsidR="00846A90" w:rsidRPr="009E76CE">
        <w:rPr>
          <w:rFonts w:ascii="Times New Roman" w:hAnsi="Times New Roman"/>
          <w:sz w:val="22"/>
          <w:szCs w:val="22"/>
        </w:rPr>
        <w:t>……………………………………………........................</w:t>
      </w:r>
      <w:r w:rsidR="00D31246" w:rsidRPr="009E76CE">
        <w:rPr>
          <w:rFonts w:ascii="Times New Roman" w:hAnsi="Times New Roman"/>
          <w:sz w:val="22"/>
          <w:szCs w:val="22"/>
        </w:rPr>
        <w:t>......</w:t>
      </w:r>
      <w:r w:rsidR="00D31246" w:rsidRPr="009E76CE">
        <w:rPr>
          <w:rFonts w:ascii="Times New Roman" w:hAnsi="Times New Roman"/>
          <w:sz w:val="22"/>
          <w:szCs w:val="22"/>
        </w:rPr>
        <w:tab/>
      </w:r>
      <w:r w:rsidR="007B2A6D">
        <w:rPr>
          <w:rFonts w:ascii="Times New Roman" w:hAnsi="Times New Roman"/>
          <w:sz w:val="22"/>
          <w:szCs w:val="22"/>
        </w:rPr>
        <w:t>3</w:t>
      </w:r>
    </w:p>
    <w:p w14:paraId="073441F9" w14:textId="77777777" w:rsidR="002771D7" w:rsidRPr="009E76CE" w:rsidRDefault="002771D7" w:rsidP="00F51854">
      <w:pPr>
        <w:tabs>
          <w:tab w:val="left" w:pos="7920"/>
        </w:tabs>
        <w:rPr>
          <w:b/>
          <w:sz w:val="22"/>
          <w:szCs w:val="22"/>
        </w:rPr>
      </w:pPr>
    </w:p>
    <w:p w14:paraId="024B6E90" w14:textId="45AB8563" w:rsidR="00F51854" w:rsidRPr="009E76CE" w:rsidRDefault="00D517E9" w:rsidP="00F51854">
      <w:pPr>
        <w:tabs>
          <w:tab w:val="left" w:pos="7920"/>
        </w:tabs>
        <w:rPr>
          <w:rFonts w:ascii="Times New Roman" w:hAnsi="Times New Roman"/>
          <w:sz w:val="22"/>
          <w:szCs w:val="22"/>
        </w:rPr>
      </w:pPr>
      <w:r w:rsidRPr="009E76CE">
        <w:rPr>
          <w:rFonts w:ascii="Times New Roman" w:hAnsi="Times New Roman"/>
          <w:b/>
          <w:sz w:val="22"/>
          <w:szCs w:val="22"/>
        </w:rPr>
        <w:t xml:space="preserve">I.  </w:t>
      </w:r>
      <w:r w:rsidR="00F51854" w:rsidRPr="009E76CE">
        <w:rPr>
          <w:rFonts w:ascii="Times New Roman" w:hAnsi="Times New Roman"/>
          <w:b/>
          <w:sz w:val="22"/>
          <w:szCs w:val="22"/>
        </w:rPr>
        <w:t>Introduction</w:t>
      </w:r>
      <w:r w:rsidRPr="009E76CE">
        <w:rPr>
          <w:rFonts w:ascii="Times New Roman" w:hAnsi="Times New Roman"/>
          <w:sz w:val="22"/>
          <w:szCs w:val="22"/>
        </w:rPr>
        <w:t>……………</w:t>
      </w:r>
      <w:r w:rsidR="00F51854" w:rsidRPr="009E76CE">
        <w:rPr>
          <w:rFonts w:ascii="Times New Roman" w:hAnsi="Times New Roman"/>
          <w:sz w:val="22"/>
          <w:szCs w:val="22"/>
        </w:rPr>
        <w:t>………………………………………………</w:t>
      </w:r>
      <w:r w:rsidR="00FD365D" w:rsidRPr="009E76CE">
        <w:rPr>
          <w:rFonts w:ascii="Times New Roman" w:hAnsi="Times New Roman"/>
          <w:sz w:val="22"/>
          <w:szCs w:val="22"/>
        </w:rPr>
        <w:t>…….</w:t>
      </w:r>
      <w:r w:rsidR="00F51854" w:rsidRPr="009E76CE">
        <w:rPr>
          <w:rFonts w:ascii="Times New Roman" w:hAnsi="Times New Roman"/>
          <w:sz w:val="22"/>
          <w:szCs w:val="22"/>
        </w:rPr>
        <w:t>…</w:t>
      </w:r>
      <w:r w:rsidR="00D31246" w:rsidRPr="009E76CE">
        <w:rPr>
          <w:rFonts w:ascii="Times New Roman" w:hAnsi="Times New Roman"/>
          <w:sz w:val="22"/>
          <w:szCs w:val="22"/>
        </w:rPr>
        <w:tab/>
      </w:r>
      <w:r w:rsidR="007B2A6D">
        <w:rPr>
          <w:rFonts w:ascii="Times New Roman" w:hAnsi="Times New Roman"/>
          <w:sz w:val="22"/>
          <w:szCs w:val="22"/>
        </w:rPr>
        <w:t>4</w:t>
      </w:r>
    </w:p>
    <w:p w14:paraId="53D3A1E0" w14:textId="77777777" w:rsidR="003F394E" w:rsidRPr="009E76CE" w:rsidRDefault="003F394E" w:rsidP="00F51854">
      <w:pPr>
        <w:tabs>
          <w:tab w:val="left" w:pos="7920"/>
        </w:tabs>
        <w:rPr>
          <w:rFonts w:ascii="Times New Roman" w:hAnsi="Times New Roman"/>
          <w:b/>
          <w:sz w:val="22"/>
          <w:szCs w:val="22"/>
        </w:rPr>
      </w:pPr>
    </w:p>
    <w:p w14:paraId="6635CD55" w14:textId="21302394" w:rsidR="000344A2" w:rsidRPr="009E76CE" w:rsidRDefault="000344A2" w:rsidP="000344A2">
      <w:pPr>
        <w:tabs>
          <w:tab w:val="left" w:pos="7920"/>
        </w:tabs>
        <w:rPr>
          <w:rFonts w:ascii="Times New Roman" w:hAnsi="Times New Roman"/>
          <w:b/>
          <w:sz w:val="22"/>
          <w:szCs w:val="22"/>
        </w:rPr>
      </w:pPr>
      <w:r w:rsidRPr="009E76CE">
        <w:rPr>
          <w:rFonts w:ascii="Times New Roman" w:hAnsi="Times New Roman"/>
          <w:b/>
          <w:sz w:val="22"/>
          <w:szCs w:val="22"/>
        </w:rPr>
        <w:t xml:space="preserve">II.  </w:t>
      </w:r>
      <w:r w:rsidR="00217A96">
        <w:rPr>
          <w:rFonts w:ascii="Times New Roman" w:hAnsi="Times New Roman"/>
          <w:b/>
          <w:sz w:val="22"/>
          <w:szCs w:val="22"/>
        </w:rPr>
        <w:t>Operations</w:t>
      </w:r>
      <w:r w:rsidRPr="009E76CE">
        <w:rPr>
          <w:rFonts w:ascii="Times New Roman" w:hAnsi="Times New Roman"/>
          <w:sz w:val="22"/>
          <w:szCs w:val="22"/>
        </w:rPr>
        <w:t>……………………………………………………………...………</w:t>
      </w:r>
      <w:r w:rsidRPr="009E76CE">
        <w:rPr>
          <w:rFonts w:ascii="Times New Roman" w:hAnsi="Times New Roman"/>
          <w:sz w:val="22"/>
          <w:szCs w:val="22"/>
        </w:rPr>
        <w:tab/>
      </w:r>
      <w:r w:rsidR="007B2A6D">
        <w:rPr>
          <w:rFonts w:ascii="Times New Roman" w:hAnsi="Times New Roman"/>
          <w:sz w:val="22"/>
          <w:szCs w:val="22"/>
        </w:rPr>
        <w:t>7</w:t>
      </w:r>
    </w:p>
    <w:p w14:paraId="7F1A6058" w14:textId="5B3483E6" w:rsidR="00C3517F" w:rsidRPr="009E76CE" w:rsidRDefault="00C3517F" w:rsidP="00C3517F">
      <w:pPr>
        <w:tabs>
          <w:tab w:val="left" w:pos="7920"/>
        </w:tabs>
        <w:ind w:left="360"/>
        <w:rPr>
          <w:rFonts w:ascii="Times New Roman" w:hAnsi="Times New Roman"/>
          <w:sz w:val="22"/>
          <w:szCs w:val="22"/>
        </w:rPr>
      </w:pPr>
      <w:r w:rsidRPr="009E76CE">
        <w:rPr>
          <w:rFonts w:ascii="Times New Roman" w:hAnsi="Times New Roman"/>
          <w:sz w:val="22"/>
          <w:szCs w:val="22"/>
        </w:rPr>
        <w:t>Overview…………</w:t>
      </w:r>
      <w:proofErr w:type="gramStart"/>
      <w:r w:rsidRPr="009E76CE">
        <w:rPr>
          <w:rFonts w:ascii="Times New Roman" w:hAnsi="Times New Roman"/>
          <w:sz w:val="22"/>
          <w:szCs w:val="22"/>
        </w:rPr>
        <w:t>…..</w:t>
      </w:r>
      <w:proofErr w:type="gramEnd"/>
      <w:r w:rsidRPr="009E76CE">
        <w:rPr>
          <w:rFonts w:ascii="Times New Roman" w:hAnsi="Times New Roman"/>
          <w:sz w:val="22"/>
          <w:szCs w:val="22"/>
        </w:rPr>
        <w:t>…………………………………...……………..……</w:t>
      </w:r>
      <w:r w:rsidRPr="009E76CE">
        <w:rPr>
          <w:rFonts w:ascii="Times New Roman" w:hAnsi="Times New Roman"/>
          <w:sz w:val="22"/>
          <w:szCs w:val="22"/>
        </w:rPr>
        <w:tab/>
      </w:r>
      <w:r w:rsidR="007B2A6D">
        <w:rPr>
          <w:rFonts w:ascii="Times New Roman" w:hAnsi="Times New Roman"/>
          <w:sz w:val="22"/>
          <w:szCs w:val="22"/>
        </w:rPr>
        <w:t>7</w:t>
      </w:r>
    </w:p>
    <w:p w14:paraId="39132E97" w14:textId="21DF1E5D" w:rsidR="000344A2" w:rsidRPr="009E76CE" w:rsidRDefault="00217A96" w:rsidP="000344A2">
      <w:pPr>
        <w:tabs>
          <w:tab w:val="left" w:pos="7920"/>
        </w:tabs>
        <w:ind w:left="360"/>
        <w:rPr>
          <w:rFonts w:ascii="Times New Roman" w:hAnsi="Times New Roman"/>
          <w:sz w:val="22"/>
          <w:szCs w:val="22"/>
        </w:rPr>
      </w:pPr>
      <w:r>
        <w:rPr>
          <w:rFonts w:ascii="Times New Roman" w:hAnsi="Times New Roman"/>
          <w:sz w:val="22"/>
          <w:szCs w:val="22"/>
        </w:rPr>
        <w:t>Station</w:t>
      </w:r>
      <w:r w:rsidR="002D6B0C" w:rsidRPr="009E76CE">
        <w:rPr>
          <w:rFonts w:ascii="Times New Roman" w:hAnsi="Times New Roman"/>
          <w:sz w:val="22"/>
          <w:szCs w:val="22"/>
        </w:rPr>
        <w:t xml:space="preserve"> Selection</w:t>
      </w:r>
      <w:r w:rsidR="000344A2" w:rsidRPr="009E76CE">
        <w:rPr>
          <w:rFonts w:ascii="Times New Roman" w:hAnsi="Times New Roman"/>
          <w:sz w:val="22"/>
          <w:szCs w:val="22"/>
        </w:rPr>
        <w:t>…………</w:t>
      </w:r>
      <w:proofErr w:type="gramStart"/>
      <w:r w:rsidR="000344A2" w:rsidRPr="009E76CE">
        <w:rPr>
          <w:rFonts w:ascii="Times New Roman" w:hAnsi="Times New Roman"/>
          <w:sz w:val="22"/>
          <w:szCs w:val="22"/>
        </w:rPr>
        <w:t>…</w:t>
      </w:r>
      <w:r w:rsidR="002D6B0C" w:rsidRPr="009E76CE">
        <w:rPr>
          <w:rFonts w:ascii="Times New Roman" w:hAnsi="Times New Roman"/>
          <w:sz w:val="22"/>
          <w:szCs w:val="22"/>
        </w:rPr>
        <w:t>..</w:t>
      </w:r>
      <w:proofErr w:type="gramEnd"/>
      <w:r w:rsidR="000344A2" w:rsidRPr="009E76CE">
        <w:rPr>
          <w:rFonts w:ascii="Times New Roman" w:hAnsi="Times New Roman"/>
          <w:sz w:val="22"/>
          <w:szCs w:val="22"/>
        </w:rPr>
        <w:t>…………………………………...………</w:t>
      </w:r>
      <w:r w:rsidR="000344A2" w:rsidRPr="009E76CE">
        <w:rPr>
          <w:rFonts w:ascii="Times New Roman" w:hAnsi="Times New Roman"/>
          <w:sz w:val="22"/>
          <w:szCs w:val="22"/>
        </w:rPr>
        <w:tab/>
      </w:r>
      <w:r w:rsidR="007B2A6D">
        <w:rPr>
          <w:rFonts w:ascii="Times New Roman" w:hAnsi="Times New Roman"/>
          <w:sz w:val="22"/>
          <w:szCs w:val="22"/>
        </w:rPr>
        <w:t>9</w:t>
      </w:r>
    </w:p>
    <w:p w14:paraId="7DA53F45" w14:textId="7E8024DA" w:rsidR="002D6B0C" w:rsidRPr="009E76CE" w:rsidRDefault="002D6B0C" w:rsidP="002D6B0C">
      <w:pPr>
        <w:tabs>
          <w:tab w:val="left" w:pos="7920"/>
        </w:tabs>
        <w:ind w:left="360"/>
        <w:rPr>
          <w:rFonts w:ascii="Times New Roman" w:hAnsi="Times New Roman"/>
          <w:sz w:val="22"/>
          <w:szCs w:val="22"/>
        </w:rPr>
      </w:pPr>
      <w:r w:rsidRPr="009E76CE">
        <w:rPr>
          <w:rFonts w:ascii="Times New Roman" w:hAnsi="Times New Roman"/>
          <w:sz w:val="22"/>
          <w:szCs w:val="22"/>
        </w:rPr>
        <w:t xml:space="preserve">CTD </w:t>
      </w:r>
      <w:r w:rsidR="007B2A6D">
        <w:rPr>
          <w:rFonts w:ascii="Times New Roman" w:hAnsi="Times New Roman"/>
          <w:sz w:val="22"/>
          <w:szCs w:val="22"/>
        </w:rPr>
        <w:t xml:space="preserve">and </w:t>
      </w:r>
      <w:proofErr w:type="spellStart"/>
      <w:r w:rsidR="007B2A6D" w:rsidRPr="009E76CE">
        <w:rPr>
          <w:rFonts w:ascii="Times New Roman" w:hAnsi="Times New Roman"/>
          <w:sz w:val="22"/>
          <w:szCs w:val="22"/>
        </w:rPr>
        <w:t>Niskin</w:t>
      </w:r>
      <w:proofErr w:type="spellEnd"/>
      <w:r w:rsidR="007B2A6D" w:rsidRPr="009E76CE">
        <w:rPr>
          <w:rFonts w:ascii="Times New Roman" w:hAnsi="Times New Roman"/>
          <w:sz w:val="22"/>
          <w:szCs w:val="22"/>
        </w:rPr>
        <w:t xml:space="preserve"> Water Sample</w:t>
      </w:r>
      <w:r w:rsidR="007B2A6D">
        <w:rPr>
          <w:rFonts w:ascii="Times New Roman" w:hAnsi="Times New Roman"/>
          <w:sz w:val="22"/>
          <w:szCs w:val="22"/>
        </w:rPr>
        <w:t xml:space="preserve"> </w:t>
      </w:r>
      <w:r w:rsidRPr="009E76CE">
        <w:rPr>
          <w:rFonts w:ascii="Times New Roman" w:hAnsi="Times New Roman"/>
          <w:sz w:val="22"/>
          <w:szCs w:val="22"/>
        </w:rPr>
        <w:t>Casts……………………………………...…...…</w:t>
      </w:r>
      <w:r w:rsidRPr="009E76CE">
        <w:rPr>
          <w:rFonts w:ascii="Times New Roman" w:hAnsi="Times New Roman"/>
          <w:sz w:val="22"/>
          <w:szCs w:val="22"/>
        </w:rPr>
        <w:tab/>
      </w:r>
      <w:r w:rsidR="007B2A6D">
        <w:rPr>
          <w:rFonts w:ascii="Times New Roman" w:hAnsi="Times New Roman"/>
          <w:sz w:val="22"/>
          <w:szCs w:val="22"/>
        </w:rPr>
        <w:t>9</w:t>
      </w:r>
    </w:p>
    <w:p w14:paraId="0401274D" w14:textId="1512BDD4" w:rsidR="000344A2" w:rsidRPr="009E76CE" w:rsidRDefault="000344A2" w:rsidP="000344A2">
      <w:pPr>
        <w:tabs>
          <w:tab w:val="left" w:pos="7920"/>
        </w:tabs>
        <w:ind w:left="360"/>
        <w:rPr>
          <w:rFonts w:ascii="Times New Roman" w:hAnsi="Times New Roman"/>
          <w:sz w:val="22"/>
          <w:szCs w:val="22"/>
        </w:rPr>
      </w:pPr>
      <w:r w:rsidRPr="009E76CE">
        <w:rPr>
          <w:rFonts w:ascii="Times New Roman" w:hAnsi="Times New Roman"/>
          <w:sz w:val="22"/>
          <w:szCs w:val="22"/>
        </w:rPr>
        <w:t>Surface Water Samples………………………………………………...…...…</w:t>
      </w:r>
      <w:r w:rsidRPr="009E76CE">
        <w:rPr>
          <w:rFonts w:ascii="Times New Roman" w:hAnsi="Times New Roman"/>
          <w:sz w:val="22"/>
          <w:szCs w:val="22"/>
        </w:rPr>
        <w:tab/>
      </w:r>
    </w:p>
    <w:p w14:paraId="559F3094" w14:textId="0B092099" w:rsidR="002D6B0C" w:rsidRPr="009E76CE" w:rsidRDefault="002D6B0C" w:rsidP="002D6B0C">
      <w:pPr>
        <w:tabs>
          <w:tab w:val="left" w:pos="7920"/>
        </w:tabs>
        <w:ind w:left="360"/>
        <w:rPr>
          <w:rFonts w:ascii="Times New Roman" w:hAnsi="Times New Roman"/>
          <w:sz w:val="22"/>
          <w:szCs w:val="22"/>
        </w:rPr>
      </w:pPr>
      <w:r w:rsidRPr="009E76CE">
        <w:rPr>
          <w:rFonts w:ascii="Times New Roman" w:hAnsi="Times New Roman"/>
          <w:sz w:val="22"/>
          <w:szCs w:val="22"/>
        </w:rPr>
        <w:t>Sediment Samples……………………………………………………………...…...…</w:t>
      </w:r>
      <w:r w:rsidRPr="009E76CE">
        <w:rPr>
          <w:rFonts w:ascii="Times New Roman" w:hAnsi="Times New Roman"/>
          <w:sz w:val="22"/>
          <w:szCs w:val="22"/>
        </w:rPr>
        <w:tab/>
      </w:r>
    </w:p>
    <w:p w14:paraId="3B4D5DBC" w14:textId="783431FE" w:rsidR="000344A2" w:rsidRPr="009E76CE" w:rsidRDefault="000344A2" w:rsidP="000344A2">
      <w:pPr>
        <w:tabs>
          <w:tab w:val="left" w:pos="7920"/>
        </w:tabs>
        <w:ind w:left="360"/>
        <w:rPr>
          <w:rFonts w:ascii="Times New Roman" w:hAnsi="Times New Roman"/>
          <w:sz w:val="22"/>
          <w:szCs w:val="22"/>
        </w:rPr>
      </w:pPr>
      <w:r w:rsidRPr="009E76CE">
        <w:rPr>
          <w:rFonts w:ascii="Times New Roman" w:hAnsi="Times New Roman"/>
          <w:sz w:val="22"/>
          <w:szCs w:val="22"/>
        </w:rPr>
        <w:t>Air Samples……………………………………………………………………</w:t>
      </w:r>
      <w:r w:rsidRPr="009E76CE">
        <w:rPr>
          <w:rFonts w:ascii="Times New Roman" w:hAnsi="Times New Roman"/>
          <w:sz w:val="22"/>
          <w:szCs w:val="22"/>
        </w:rPr>
        <w:tab/>
      </w:r>
    </w:p>
    <w:p w14:paraId="2211C7F2" w14:textId="77777777" w:rsidR="000344A2" w:rsidRPr="009E76CE" w:rsidRDefault="000344A2" w:rsidP="000344A2">
      <w:pPr>
        <w:tabs>
          <w:tab w:val="left" w:pos="7920"/>
        </w:tabs>
        <w:ind w:left="360"/>
        <w:rPr>
          <w:rFonts w:ascii="Times New Roman" w:hAnsi="Times New Roman"/>
          <w:sz w:val="22"/>
          <w:szCs w:val="22"/>
        </w:rPr>
      </w:pPr>
    </w:p>
    <w:p w14:paraId="167E7085" w14:textId="77777777" w:rsidR="00AC6F8B" w:rsidRPr="009E76CE" w:rsidRDefault="00AC6F8B" w:rsidP="00F51854">
      <w:pPr>
        <w:rPr>
          <w:rFonts w:ascii="Times New Roman" w:hAnsi="Times New Roman"/>
          <w:b/>
          <w:sz w:val="22"/>
          <w:szCs w:val="22"/>
        </w:rPr>
      </w:pPr>
    </w:p>
    <w:p w14:paraId="7E8E7C03" w14:textId="056EE81F" w:rsidR="00344662" w:rsidRPr="009E76CE" w:rsidRDefault="00F51854" w:rsidP="00F51854">
      <w:pPr>
        <w:rPr>
          <w:rFonts w:ascii="Times New Roman" w:hAnsi="Times New Roman"/>
          <w:sz w:val="22"/>
          <w:szCs w:val="22"/>
        </w:rPr>
      </w:pPr>
      <w:r w:rsidRPr="009E76CE">
        <w:rPr>
          <w:rFonts w:ascii="Times New Roman" w:hAnsi="Times New Roman"/>
          <w:b/>
          <w:sz w:val="22"/>
          <w:szCs w:val="22"/>
        </w:rPr>
        <w:t>References</w:t>
      </w:r>
      <w:r w:rsidR="00D31246" w:rsidRPr="009E76CE">
        <w:rPr>
          <w:rFonts w:ascii="Times New Roman" w:hAnsi="Times New Roman"/>
          <w:sz w:val="22"/>
          <w:szCs w:val="22"/>
        </w:rPr>
        <w:t>………………………………………………………………</w:t>
      </w:r>
      <w:r w:rsidR="00FD365D" w:rsidRPr="009E76CE">
        <w:rPr>
          <w:rFonts w:ascii="Times New Roman" w:hAnsi="Times New Roman"/>
          <w:sz w:val="22"/>
          <w:szCs w:val="22"/>
        </w:rPr>
        <w:t>….</w:t>
      </w:r>
      <w:r w:rsidR="00D31246" w:rsidRPr="009E76CE">
        <w:rPr>
          <w:rFonts w:ascii="Times New Roman" w:hAnsi="Times New Roman"/>
          <w:sz w:val="22"/>
          <w:szCs w:val="22"/>
        </w:rPr>
        <w:t>………</w:t>
      </w:r>
      <w:r w:rsidR="00D31246" w:rsidRPr="009E76CE">
        <w:rPr>
          <w:rFonts w:ascii="Times New Roman" w:hAnsi="Times New Roman"/>
          <w:sz w:val="22"/>
          <w:szCs w:val="22"/>
        </w:rPr>
        <w:tab/>
      </w:r>
    </w:p>
    <w:p w14:paraId="3B387C4C" w14:textId="77777777" w:rsidR="00344662" w:rsidRPr="009E76CE" w:rsidRDefault="00344662" w:rsidP="00E20EB5">
      <w:pPr>
        <w:rPr>
          <w:rFonts w:ascii="Times New Roman" w:hAnsi="Times New Roman"/>
          <w:sz w:val="22"/>
          <w:szCs w:val="22"/>
        </w:rPr>
      </w:pPr>
    </w:p>
    <w:p w14:paraId="426C3565" w14:textId="77777777" w:rsidR="005062D1" w:rsidRPr="009E76CE" w:rsidRDefault="005062D1" w:rsidP="00E20EB5">
      <w:pPr>
        <w:rPr>
          <w:rFonts w:ascii="Times New Roman" w:hAnsi="Times New Roman"/>
          <w:sz w:val="22"/>
          <w:szCs w:val="22"/>
        </w:rPr>
      </w:pPr>
    </w:p>
    <w:p w14:paraId="40223201" w14:textId="2101AD21" w:rsidR="00344662" w:rsidRPr="009E76CE" w:rsidRDefault="00877E38" w:rsidP="00E20EB5">
      <w:pPr>
        <w:rPr>
          <w:rFonts w:ascii="Times New Roman" w:hAnsi="Times New Roman"/>
          <w:sz w:val="22"/>
          <w:szCs w:val="22"/>
        </w:rPr>
      </w:pPr>
      <w:r w:rsidRPr="009E76CE">
        <w:rPr>
          <w:rFonts w:ascii="Times New Roman" w:hAnsi="Times New Roman"/>
          <w:b/>
          <w:sz w:val="22"/>
          <w:szCs w:val="22"/>
        </w:rPr>
        <w:t>Appendices</w:t>
      </w:r>
      <w:r w:rsidR="001673EA" w:rsidRPr="009E76CE">
        <w:rPr>
          <w:rFonts w:ascii="Times New Roman" w:hAnsi="Times New Roman"/>
          <w:b/>
          <w:sz w:val="22"/>
          <w:szCs w:val="22"/>
        </w:rPr>
        <w:t xml:space="preserve"> </w:t>
      </w:r>
      <w:r w:rsidR="001673EA" w:rsidRPr="009E76CE">
        <w:rPr>
          <w:rFonts w:ascii="Times New Roman" w:hAnsi="Times New Roman"/>
          <w:sz w:val="22"/>
          <w:szCs w:val="22"/>
        </w:rPr>
        <w:t>(</w:t>
      </w:r>
      <w:r w:rsidR="00FF71BD" w:rsidRPr="009E76CE">
        <w:rPr>
          <w:rFonts w:ascii="Times New Roman" w:hAnsi="Times New Roman"/>
          <w:sz w:val="22"/>
          <w:szCs w:val="22"/>
        </w:rPr>
        <w:t xml:space="preserve">each </w:t>
      </w:r>
      <w:r w:rsidR="001673EA" w:rsidRPr="009E76CE">
        <w:rPr>
          <w:rFonts w:ascii="Times New Roman" w:hAnsi="Times New Roman"/>
          <w:sz w:val="22"/>
          <w:szCs w:val="22"/>
        </w:rPr>
        <w:t xml:space="preserve">in </w:t>
      </w:r>
      <w:r w:rsidR="00FF71BD" w:rsidRPr="009E76CE">
        <w:rPr>
          <w:rFonts w:ascii="Times New Roman" w:hAnsi="Times New Roman"/>
          <w:sz w:val="22"/>
          <w:szCs w:val="22"/>
        </w:rPr>
        <w:t>a separate file</w:t>
      </w:r>
      <w:r w:rsidR="001673EA" w:rsidRPr="009E76CE">
        <w:rPr>
          <w:rFonts w:ascii="Times New Roman" w:hAnsi="Times New Roman"/>
          <w:sz w:val="22"/>
          <w:szCs w:val="22"/>
        </w:rPr>
        <w:t>)</w:t>
      </w:r>
    </w:p>
    <w:p w14:paraId="66E3D082" w14:textId="77777777" w:rsidR="00877E38" w:rsidRPr="009E76CE" w:rsidRDefault="00877E38" w:rsidP="00E20EB5">
      <w:pPr>
        <w:rPr>
          <w:rFonts w:ascii="Times New Roman" w:hAnsi="Times New Roman"/>
          <w:sz w:val="22"/>
          <w:szCs w:val="22"/>
        </w:rPr>
      </w:pPr>
    </w:p>
    <w:p w14:paraId="6EC8CD17" w14:textId="156C30A9" w:rsidR="00877E38" w:rsidRPr="009E76CE" w:rsidRDefault="00877E38" w:rsidP="00E20EB5">
      <w:pPr>
        <w:rPr>
          <w:rFonts w:ascii="Times New Roman" w:hAnsi="Times New Roman"/>
          <w:sz w:val="22"/>
          <w:szCs w:val="22"/>
        </w:rPr>
      </w:pPr>
      <w:r w:rsidRPr="009E76CE">
        <w:rPr>
          <w:rFonts w:ascii="Times New Roman" w:hAnsi="Times New Roman"/>
          <w:sz w:val="22"/>
          <w:szCs w:val="22"/>
        </w:rPr>
        <w:t>A.</w:t>
      </w:r>
      <w:r w:rsidRPr="009E76CE">
        <w:rPr>
          <w:rFonts w:ascii="Times New Roman" w:hAnsi="Times New Roman"/>
          <w:sz w:val="22"/>
          <w:szCs w:val="22"/>
        </w:rPr>
        <w:tab/>
      </w:r>
      <w:r w:rsidR="006E7B84" w:rsidRPr="009E76CE">
        <w:rPr>
          <w:rFonts w:ascii="Times New Roman" w:hAnsi="Times New Roman"/>
          <w:color w:val="000000" w:themeColor="text1"/>
          <w:sz w:val="22"/>
          <w:szCs w:val="22"/>
        </w:rPr>
        <w:t>Scientist Affiliations</w:t>
      </w:r>
    </w:p>
    <w:p w14:paraId="7AE531D8" w14:textId="0346035A" w:rsidR="00344662" w:rsidRPr="009E76CE" w:rsidRDefault="006E7B84" w:rsidP="00E20EB5">
      <w:pPr>
        <w:rPr>
          <w:rFonts w:ascii="Times New Roman" w:hAnsi="Times New Roman"/>
          <w:sz w:val="22"/>
          <w:szCs w:val="22"/>
        </w:rPr>
      </w:pPr>
      <w:r w:rsidRPr="009E76CE">
        <w:rPr>
          <w:rFonts w:ascii="Times New Roman" w:hAnsi="Times New Roman"/>
          <w:sz w:val="22"/>
          <w:szCs w:val="22"/>
        </w:rPr>
        <w:t>B.</w:t>
      </w:r>
      <w:r w:rsidRPr="009E76CE">
        <w:rPr>
          <w:rFonts w:ascii="Times New Roman" w:hAnsi="Times New Roman"/>
          <w:sz w:val="22"/>
          <w:szCs w:val="22"/>
        </w:rPr>
        <w:tab/>
        <w:t>Site Summaries</w:t>
      </w:r>
    </w:p>
    <w:p w14:paraId="6DC7D969" w14:textId="504CDC0B" w:rsidR="00847A20" w:rsidRPr="009E76CE" w:rsidRDefault="00847A20" w:rsidP="00E20EB5">
      <w:pPr>
        <w:rPr>
          <w:rFonts w:ascii="Times New Roman" w:hAnsi="Times New Roman"/>
          <w:sz w:val="22"/>
          <w:szCs w:val="22"/>
        </w:rPr>
      </w:pPr>
      <w:r w:rsidRPr="00F22193">
        <w:rPr>
          <w:rFonts w:ascii="Times New Roman" w:hAnsi="Times New Roman"/>
          <w:sz w:val="22"/>
          <w:szCs w:val="22"/>
        </w:rPr>
        <w:t>C.</w:t>
      </w:r>
      <w:r w:rsidRPr="00F22193">
        <w:rPr>
          <w:rFonts w:ascii="Times New Roman" w:hAnsi="Times New Roman"/>
          <w:sz w:val="22"/>
          <w:szCs w:val="22"/>
        </w:rPr>
        <w:tab/>
        <w:t>Cor</w:t>
      </w:r>
      <w:r w:rsidR="00F22193">
        <w:rPr>
          <w:rFonts w:ascii="Times New Roman" w:hAnsi="Times New Roman"/>
          <w:sz w:val="22"/>
          <w:szCs w:val="22"/>
        </w:rPr>
        <w:t>e</w:t>
      </w:r>
      <w:r w:rsidRPr="00F22193">
        <w:rPr>
          <w:rFonts w:ascii="Times New Roman" w:hAnsi="Times New Roman"/>
          <w:sz w:val="22"/>
          <w:szCs w:val="22"/>
        </w:rPr>
        <w:t xml:space="preserve"> </w:t>
      </w:r>
      <w:r w:rsidR="00F22193" w:rsidRPr="00F22193">
        <w:rPr>
          <w:rFonts w:ascii="Times New Roman" w:hAnsi="Times New Roman"/>
          <w:sz w:val="22"/>
          <w:szCs w:val="22"/>
        </w:rPr>
        <w:t>Photos</w:t>
      </w:r>
    </w:p>
    <w:p w14:paraId="26EC7793" w14:textId="3013A480" w:rsidR="00847A20" w:rsidRPr="009E76CE" w:rsidRDefault="00102595" w:rsidP="00E20EB5">
      <w:pPr>
        <w:rPr>
          <w:rFonts w:ascii="Times New Roman" w:hAnsi="Times New Roman"/>
          <w:sz w:val="22"/>
          <w:szCs w:val="22"/>
        </w:rPr>
      </w:pPr>
      <w:r w:rsidRPr="009E76CE">
        <w:rPr>
          <w:rFonts w:ascii="Times New Roman" w:hAnsi="Times New Roman"/>
          <w:sz w:val="22"/>
          <w:szCs w:val="22"/>
        </w:rPr>
        <w:t>D</w:t>
      </w:r>
      <w:r w:rsidR="00CB7A76" w:rsidRPr="009E76CE">
        <w:rPr>
          <w:rFonts w:ascii="Times New Roman" w:hAnsi="Times New Roman"/>
          <w:sz w:val="22"/>
          <w:szCs w:val="22"/>
        </w:rPr>
        <w:t>.</w:t>
      </w:r>
      <w:r w:rsidR="00CB7A76" w:rsidRPr="009E76CE">
        <w:rPr>
          <w:rFonts w:ascii="Times New Roman" w:hAnsi="Times New Roman"/>
          <w:sz w:val="22"/>
          <w:szCs w:val="22"/>
        </w:rPr>
        <w:tab/>
      </w:r>
      <w:r w:rsidR="00847A20" w:rsidRPr="009E76CE">
        <w:rPr>
          <w:rFonts w:ascii="Times New Roman" w:hAnsi="Times New Roman"/>
          <w:sz w:val="22"/>
          <w:szCs w:val="22"/>
        </w:rPr>
        <w:t>CTD</w:t>
      </w:r>
      <w:r w:rsidR="00050C41" w:rsidRPr="009E76CE">
        <w:rPr>
          <w:rFonts w:ascii="Times New Roman" w:hAnsi="Times New Roman"/>
          <w:sz w:val="22"/>
          <w:szCs w:val="22"/>
        </w:rPr>
        <w:t xml:space="preserve"> </w:t>
      </w:r>
      <w:r w:rsidR="00847A20" w:rsidRPr="009E76CE">
        <w:rPr>
          <w:rFonts w:ascii="Times New Roman" w:hAnsi="Times New Roman"/>
          <w:sz w:val="22"/>
          <w:szCs w:val="22"/>
        </w:rPr>
        <w:t>/</w:t>
      </w:r>
      <w:r w:rsidR="00050C41" w:rsidRPr="009E76CE">
        <w:rPr>
          <w:rFonts w:ascii="Times New Roman" w:hAnsi="Times New Roman"/>
          <w:sz w:val="22"/>
          <w:szCs w:val="22"/>
        </w:rPr>
        <w:t xml:space="preserve"> </w:t>
      </w:r>
      <w:r w:rsidR="00847A20" w:rsidRPr="009E76CE">
        <w:rPr>
          <w:rFonts w:ascii="Times New Roman" w:hAnsi="Times New Roman"/>
          <w:sz w:val="22"/>
          <w:szCs w:val="22"/>
        </w:rPr>
        <w:t>Rosette Operations</w:t>
      </w:r>
    </w:p>
    <w:p w14:paraId="4CA46A37" w14:textId="65298787" w:rsidR="00FF66E8" w:rsidRPr="00F31D1C" w:rsidRDefault="00FF66E8" w:rsidP="00FF66E8">
      <w:pPr>
        <w:rPr>
          <w:rFonts w:ascii="Times New Roman" w:hAnsi="Times New Roman"/>
          <w:bCs/>
          <w:sz w:val="22"/>
          <w:szCs w:val="22"/>
          <w:lang w:val="en-GB"/>
        </w:rPr>
      </w:pPr>
      <w:r>
        <w:rPr>
          <w:rFonts w:ascii="Times New Roman" w:hAnsi="Times New Roman"/>
          <w:sz w:val="22"/>
          <w:szCs w:val="22"/>
        </w:rPr>
        <w:t>E</w:t>
      </w:r>
      <w:r w:rsidR="00287CAA" w:rsidRPr="00287CAA">
        <w:rPr>
          <w:rFonts w:ascii="Times New Roman" w:hAnsi="Times New Roman"/>
          <w:sz w:val="22"/>
          <w:szCs w:val="22"/>
        </w:rPr>
        <w:t>.</w:t>
      </w:r>
      <w:r w:rsidR="00287CAA" w:rsidRPr="00287CAA">
        <w:rPr>
          <w:rFonts w:ascii="Times New Roman" w:hAnsi="Times New Roman"/>
          <w:sz w:val="22"/>
          <w:szCs w:val="22"/>
        </w:rPr>
        <w:tab/>
      </w:r>
      <w:r w:rsidR="00287CAA" w:rsidRPr="00287CAA">
        <w:rPr>
          <w:rFonts w:ascii="Times New Roman" w:hAnsi="Times New Roman"/>
          <w:bCs/>
          <w:sz w:val="22"/>
          <w:szCs w:val="22"/>
          <w:lang w:val="en-GB"/>
        </w:rPr>
        <w:t>Autonomous University of Barcelona Participant Operations</w:t>
      </w:r>
    </w:p>
    <w:p w14:paraId="2FFE35A5" w14:textId="329882ED" w:rsidR="00102595" w:rsidRPr="009E76CE" w:rsidRDefault="00F31D1C" w:rsidP="00E20EB5">
      <w:pPr>
        <w:rPr>
          <w:rFonts w:ascii="Times New Roman" w:hAnsi="Times New Roman"/>
          <w:sz w:val="22"/>
          <w:szCs w:val="22"/>
        </w:rPr>
      </w:pPr>
      <w:r>
        <w:rPr>
          <w:rFonts w:ascii="Times New Roman" w:hAnsi="Times New Roman"/>
          <w:sz w:val="22"/>
          <w:szCs w:val="22"/>
        </w:rPr>
        <w:t>F</w:t>
      </w:r>
      <w:r w:rsidR="00102595" w:rsidRPr="009E76CE">
        <w:rPr>
          <w:rFonts w:ascii="Times New Roman" w:hAnsi="Times New Roman"/>
          <w:sz w:val="22"/>
          <w:szCs w:val="22"/>
        </w:rPr>
        <w:t>.</w:t>
      </w:r>
      <w:r w:rsidR="00102595" w:rsidRPr="009E76CE">
        <w:rPr>
          <w:rFonts w:ascii="Times New Roman" w:hAnsi="Times New Roman"/>
          <w:sz w:val="22"/>
          <w:szCs w:val="22"/>
        </w:rPr>
        <w:tab/>
        <w:t>Marine Technician Operations</w:t>
      </w:r>
    </w:p>
    <w:p w14:paraId="4D611B47" w14:textId="3546169E" w:rsidR="009C1B30" w:rsidRPr="009E76CE" w:rsidRDefault="009C1B30">
      <w:pPr>
        <w:rPr>
          <w:rFonts w:ascii="Times New Roman" w:hAnsi="Times New Roman"/>
          <w:b/>
          <w:sz w:val="22"/>
          <w:szCs w:val="22"/>
        </w:rPr>
      </w:pPr>
      <w:r w:rsidRPr="009E76CE">
        <w:rPr>
          <w:rFonts w:ascii="Times New Roman" w:hAnsi="Times New Roman"/>
          <w:b/>
          <w:sz w:val="22"/>
          <w:szCs w:val="22"/>
        </w:rPr>
        <w:br w:type="page"/>
      </w:r>
    </w:p>
    <w:p w14:paraId="5CDE6A56" w14:textId="5BA25542" w:rsidR="00E456C3" w:rsidRPr="009E76CE" w:rsidRDefault="009C1B30" w:rsidP="009C1B30">
      <w:pPr>
        <w:jc w:val="center"/>
        <w:rPr>
          <w:rFonts w:ascii="Times New Roman" w:hAnsi="Times New Roman"/>
          <w:b/>
          <w:sz w:val="22"/>
          <w:szCs w:val="22"/>
        </w:rPr>
      </w:pPr>
      <w:r w:rsidRPr="009E76CE">
        <w:rPr>
          <w:rFonts w:ascii="Times New Roman" w:hAnsi="Times New Roman"/>
          <w:b/>
          <w:i/>
          <w:sz w:val="22"/>
          <w:szCs w:val="22"/>
        </w:rPr>
        <w:lastRenderedPageBreak/>
        <w:t>Executive Summary</w:t>
      </w:r>
    </w:p>
    <w:p w14:paraId="7DADB404" w14:textId="77777777" w:rsidR="009C1B30" w:rsidRPr="009E76CE" w:rsidRDefault="009C1B30" w:rsidP="009C1B30">
      <w:pPr>
        <w:jc w:val="center"/>
        <w:rPr>
          <w:rFonts w:ascii="Times New Roman" w:hAnsi="Times New Roman"/>
          <w:b/>
          <w:sz w:val="22"/>
          <w:szCs w:val="22"/>
        </w:rPr>
      </w:pPr>
    </w:p>
    <w:p w14:paraId="0BE00500" w14:textId="52ED2C94" w:rsidR="009C1B30" w:rsidRPr="009E76CE" w:rsidRDefault="009C1B30" w:rsidP="009C1B30">
      <w:pPr>
        <w:jc w:val="both"/>
        <w:rPr>
          <w:rFonts w:ascii="Times New Roman" w:hAnsi="Times New Roman"/>
          <w:sz w:val="22"/>
          <w:szCs w:val="22"/>
        </w:rPr>
      </w:pPr>
      <w:r w:rsidRPr="009E76CE">
        <w:rPr>
          <w:rFonts w:ascii="Times New Roman" w:hAnsi="Times New Roman"/>
          <w:sz w:val="22"/>
          <w:szCs w:val="22"/>
        </w:rPr>
        <w:t xml:space="preserve">During </w:t>
      </w:r>
      <w:r w:rsidR="000C5F34" w:rsidRPr="009E76CE">
        <w:rPr>
          <w:rFonts w:ascii="Times New Roman" w:hAnsi="Times New Roman"/>
          <w:sz w:val="22"/>
          <w:szCs w:val="22"/>
        </w:rPr>
        <w:t>C</w:t>
      </w:r>
      <w:r w:rsidR="001F27F7" w:rsidRPr="009E76CE">
        <w:rPr>
          <w:rFonts w:ascii="Times New Roman" w:hAnsi="Times New Roman"/>
          <w:sz w:val="22"/>
          <w:szCs w:val="22"/>
        </w:rPr>
        <w:t>ruise</w:t>
      </w:r>
      <w:r w:rsidR="00502820" w:rsidRPr="009E76CE">
        <w:rPr>
          <w:rFonts w:ascii="Times New Roman" w:hAnsi="Times New Roman"/>
          <w:sz w:val="22"/>
          <w:szCs w:val="22"/>
        </w:rPr>
        <w:t xml:space="preserve"> </w:t>
      </w:r>
      <w:r w:rsidR="00102595" w:rsidRPr="009E76CE">
        <w:rPr>
          <w:rFonts w:ascii="Times New Roman" w:hAnsi="Times New Roman"/>
          <w:sz w:val="22"/>
          <w:szCs w:val="22"/>
        </w:rPr>
        <w:t>EN651</w:t>
      </w:r>
      <w:r w:rsidR="001F27F7" w:rsidRPr="009E76CE">
        <w:rPr>
          <w:rFonts w:ascii="Times New Roman" w:hAnsi="Times New Roman"/>
          <w:sz w:val="22"/>
          <w:szCs w:val="22"/>
        </w:rPr>
        <w:t xml:space="preserve"> </w:t>
      </w:r>
      <w:r w:rsidRPr="009E76CE">
        <w:rPr>
          <w:rFonts w:ascii="Times New Roman" w:hAnsi="Times New Roman"/>
          <w:sz w:val="22"/>
          <w:szCs w:val="22"/>
        </w:rPr>
        <w:t xml:space="preserve">we </w:t>
      </w:r>
      <w:r w:rsidR="00102595" w:rsidRPr="009E76CE">
        <w:rPr>
          <w:rFonts w:ascii="Times New Roman" w:hAnsi="Times New Roman"/>
          <w:sz w:val="22"/>
          <w:szCs w:val="22"/>
        </w:rPr>
        <w:t xml:space="preserve">occupied 15 different stations </w:t>
      </w:r>
      <w:r w:rsidR="000259D0" w:rsidRPr="009E76CE">
        <w:rPr>
          <w:rFonts w:ascii="Times New Roman" w:hAnsi="Times New Roman"/>
          <w:sz w:val="22"/>
          <w:szCs w:val="22"/>
        </w:rPr>
        <w:t>along a west-to-east transect of the equatorial Atlantic centered on about 5˚N</w:t>
      </w:r>
      <w:r w:rsidR="003E365E" w:rsidRPr="009E76CE">
        <w:rPr>
          <w:rFonts w:ascii="Times New Roman" w:hAnsi="Times New Roman"/>
          <w:sz w:val="22"/>
          <w:szCs w:val="22"/>
        </w:rPr>
        <w:t xml:space="preserve"> </w:t>
      </w:r>
      <w:r w:rsidR="00102595" w:rsidRPr="009E76CE">
        <w:rPr>
          <w:rFonts w:ascii="Times New Roman" w:hAnsi="Times New Roman"/>
          <w:sz w:val="22"/>
          <w:szCs w:val="22"/>
        </w:rPr>
        <w:t xml:space="preserve">and </w:t>
      </w:r>
      <w:r w:rsidR="001F27F7" w:rsidRPr="009E76CE">
        <w:rPr>
          <w:rFonts w:ascii="Times New Roman" w:hAnsi="Times New Roman"/>
          <w:sz w:val="22"/>
          <w:szCs w:val="22"/>
        </w:rPr>
        <w:t xml:space="preserve">successfully </w:t>
      </w:r>
      <w:r w:rsidR="00102595" w:rsidRPr="009E76CE">
        <w:rPr>
          <w:rFonts w:ascii="Times New Roman" w:hAnsi="Times New Roman"/>
          <w:sz w:val="22"/>
          <w:szCs w:val="22"/>
        </w:rPr>
        <w:t>collected sediment samples from</w:t>
      </w:r>
      <w:r w:rsidR="001F27F7" w:rsidRPr="009E76CE">
        <w:rPr>
          <w:rFonts w:ascii="Times New Roman" w:hAnsi="Times New Roman"/>
          <w:sz w:val="22"/>
          <w:szCs w:val="22"/>
        </w:rPr>
        <w:t xml:space="preserve"> 1</w:t>
      </w:r>
      <w:r w:rsidR="00102595" w:rsidRPr="009E76CE">
        <w:rPr>
          <w:rFonts w:ascii="Times New Roman" w:hAnsi="Times New Roman"/>
          <w:sz w:val="22"/>
          <w:szCs w:val="22"/>
        </w:rPr>
        <w:t>2</w:t>
      </w:r>
      <w:r w:rsidR="001F27F7" w:rsidRPr="009E76CE">
        <w:rPr>
          <w:rFonts w:ascii="Times New Roman" w:hAnsi="Times New Roman"/>
          <w:sz w:val="22"/>
          <w:szCs w:val="22"/>
        </w:rPr>
        <w:t xml:space="preserve"> </w:t>
      </w:r>
      <w:r w:rsidR="00102595" w:rsidRPr="009E76CE">
        <w:rPr>
          <w:rFonts w:ascii="Times New Roman" w:hAnsi="Times New Roman"/>
          <w:sz w:val="22"/>
          <w:szCs w:val="22"/>
        </w:rPr>
        <w:t>multicore deployments</w:t>
      </w:r>
      <w:r w:rsidR="006C6D9F" w:rsidRPr="009E76CE">
        <w:rPr>
          <w:rFonts w:ascii="Times New Roman" w:hAnsi="Times New Roman"/>
          <w:sz w:val="22"/>
          <w:szCs w:val="22"/>
        </w:rPr>
        <w:t xml:space="preserve">, </w:t>
      </w:r>
      <w:r w:rsidR="00102595" w:rsidRPr="009E76CE">
        <w:rPr>
          <w:rFonts w:ascii="Times New Roman" w:hAnsi="Times New Roman"/>
          <w:sz w:val="22"/>
          <w:szCs w:val="22"/>
        </w:rPr>
        <w:t xml:space="preserve">water samples/water column measurements from </w:t>
      </w:r>
      <w:r w:rsidR="006B0F82" w:rsidRPr="009E76CE">
        <w:rPr>
          <w:rFonts w:ascii="Times New Roman" w:hAnsi="Times New Roman"/>
          <w:sz w:val="22"/>
          <w:szCs w:val="22"/>
        </w:rPr>
        <w:t>1</w:t>
      </w:r>
      <w:r w:rsidR="00935FA5" w:rsidRPr="009E76CE">
        <w:rPr>
          <w:rFonts w:ascii="Times New Roman" w:hAnsi="Times New Roman"/>
          <w:sz w:val="22"/>
          <w:szCs w:val="22"/>
        </w:rPr>
        <w:t>6</w:t>
      </w:r>
      <w:r w:rsidR="006B0F82" w:rsidRPr="009E76CE">
        <w:rPr>
          <w:rFonts w:ascii="Times New Roman" w:hAnsi="Times New Roman"/>
          <w:sz w:val="22"/>
          <w:szCs w:val="22"/>
        </w:rPr>
        <w:t xml:space="preserve"> </w:t>
      </w:r>
      <w:r w:rsidR="00102595" w:rsidRPr="009E76CE">
        <w:rPr>
          <w:rFonts w:ascii="Times New Roman" w:hAnsi="Times New Roman"/>
          <w:sz w:val="22"/>
          <w:szCs w:val="22"/>
        </w:rPr>
        <w:t>CTD rosette casts</w:t>
      </w:r>
      <w:r w:rsidR="006C6D9F" w:rsidRPr="009E76CE">
        <w:rPr>
          <w:rFonts w:ascii="Times New Roman" w:hAnsi="Times New Roman"/>
          <w:sz w:val="22"/>
          <w:szCs w:val="22"/>
        </w:rPr>
        <w:t>, and</w:t>
      </w:r>
      <w:r w:rsidR="00102595" w:rsidRPr="009E76CE">
        <w:rPr>
          <w:rFonts w:ascii="Times New Roman" w:hAnsi="Times New Roman"/>
          <w:sz w:val="22"/>
          <w:szCs w:val="22"/>
        </w:rPr>
        <w:t xml:space="preserve"> near-continuous air </w:t>
      </w:r>
      <w:r w:rsidR="00794C6A">
        <w:rPr>
          <w:rFonts w:ascii="Times New Roman" w:hAnsi="Times New Roman"/>
          <w:sz w:val="22"/>
          <w:szCs w:val="22"/>
        </w:rPr>
        <w:t xml:space="preserve">and surface water </w:t>
      </w:r>
      <w:r w:rsidR="00102595" w:rsidRPr="009E76CE">
        <w:rPr>
          <w:rFonts w:ascii="Times New Roman" w:hAnsi="Times New Roman"/>
          <w:sz w:val="22"/>
          <w:szCs w:val="22"/>
        </w:rPr>
        <w:t>sampling</w:t>
      </w:r>
      <w:r w:rsidR="001F27F7" w:rsidRPr="009E76CE">
        <w:rPr>
          <w:rFonts w:ascii="Times New Roman" w:hAnsi="Times New Roman"/>
          <w:sz w:val="22"/>
          <w:szCs w:val="22"/>
        </w:rPr>
        <w:t xml:space="preserve">.  </w:t>
      </w:r>
      <w:r w:rsidR="006C6D9F" w:rsidRPr="009E76CE">
        <w:rPr>
          <w:rFonts w:ascii="Times New Roman" w:hAnsi="Times New Roman"/>
          <w:sz w:val="22"/>
          <w:szCs w:val="22"/>
        </w:rPr>
        <w:t>Our sites included a variety of sediment deposition environments including the Amazon Submarine Fan, a series of sites across the Mid-Atlantic Ridge, and sites on the Sierra Leone Rise and adjacent Sierra Leone Basin.</w:t>
      </w:r>
    </w:p>
    <w:p w14:paraId="3A88EC85" w14:textId="6AF41742" w:rsidR="00591CA6" w:rsidRPr="002220A9" w:rsidRDefault="00591CA6" w:rsidP="009C1B30">
      <w:pPr>
        <w:jc w:val="both"/>
        <w:rPr>
          <w:rFonts w:ascii="Times New Roman" w:hAnsi="Times New Roman"/>
          <w:sz w:val="16"/>
          <w:szCs w:val="16"/>
        </w:rPr>
      </w:pPr>
    </w:p>
    <w:p w14:paraId="196DCC1A" w14:textId="5C4203B3" w:rsidR="00783636" w:rsidRPr="009E76CE" w:rsidRDefault="00591CA6" w:rsidP="0055292B">
      <w:pPr>
        <w:jc w:val="both"/>
        <w:rPr>
          <w:rFonts w:ascii="Times New Roman" w:hAnsi="Times New Roman"/>
          <w:sz w:val="22"/>
          <w:szCs w:val="22"/>
        </w:rPr>
      </w:pPr>
      <w:r w:rsidRPr="009E76CE">
        <w:rPr>
          <w:rFonts w:ascii="Times New Roman" w:hAnsi="Times New Roman"/>
          <w:sz w:val="22"/>
          <w:szCs w:val="22"/>
        </w:rPr>
        <w:t>We successfully achieved our</w:t>
      </w:r>
      <w:r w:rsidR="00E048F8" w:rsidRPr="009E76CE">
        <w:rPr>
          <w:rFonts w:ascii="Times New Roman" w:hAnsi="Times New Roman"/>
          <w:sz w:val="22"/>
          <w:szCs w:val="22"/>
        </w:rPr>
        <w:t xml:space="preserve"> primary</w:t>
      </w:r>
      <w:r w:rsidRPr="009E76CE">
        <w:rPr>
          <w:rFonts w:ascii="Times New Roman" w:hAnsi="Times New Roman"/>
          <w:sz w:val="22"/>
          <w:szCs w:val="22"/>
        </w:rPr>
        <w:t xml:space="preserve"> </w:t>
      </w:r>
      <w:r w:rsidR="00BF7F19" w:rsidRPr="009E76CE">
        <w:rPr>
          <w:rFonts w:ascii="Times New Roman" w:hAnsi="Times New Roman"/>
          <w:sz w:val="22"/>
          <w:szCs w:val="22"/>
        </w:rPr>
        <w:t xml:space="preserve">and </w:t>
      </w:r>
      <w:r w:rsidRPr="009E76CE">
        <w:rPr>
          <w:rFonts w:ascii="Times New Roman" w:hAnsi="Times New Roman"/>
          <w:sz w:val="22"/>
          <w:szCs w:val="22"/>
        </w:rPr>
        <w:t>most important goal</w:t>
      </w:r>
      <w:r w:rsidR="00935FA5" w:rsidRPr="009E76CE">
        <w:rPr>
          <w:rFonts w:ascii="Times New Roman" w:hAnsi="Times New Roman"/>
          <w:sz w:val="22"/>
          <w:szCs w:val="22"/>
        </w:rPr>
        <w:t xml:space="preserve">s </w:t>
      </w:r>
      <w:r w:rsidRPr="009E76CE">
        <w:rPr>
          <w:rFonts w:ascii="Times New Roman" w:hAnsi="Times New Roman"/>
          <w:sz w:val="22"/>
          <w:szCs w:val="22"/>
        </w:rPr>
        <w:t xml:space="preserve">of </w:t>
      </w:r>
      <w:r w:rsidR="00D062D9" w:rsidRPr="009E76CE">
        <w:rPr>
          <w:rFonts w:ascii="Times New Roman" w:hAnsi="Times New Roman"/>
          <w:sz w:val="22"/>
          <w:szCs w:val="22"/>
        </w:rPr>
        <w:t>collecting</w:t>
      </w:r>
      <w:r w:rsidR="00A6557F" w:rsidRPr="009E76CE">
        <w:rPr>
          <w:rFonts w:ascii="Times New Roman" w:hAnsi="Times New Roman"/>
          <w:sz w:val="22"/>
          <w:szCs w:val="22"/>
        </w:rPr>
        <w:t xml:space="preserve"> </w:t>
      </w:r>
      <w:r w:rsidR="00935FA5" w:rsidRPr="009E76CE">
        <w:rPr>
          <w:rFonts w:ascii="Times New Roman" w:hAnsi="Times New Roman"/>
          <w:sz w:val="22"/>
          <w:szCs w:val="22"/>
        </w:rPr>
        <w:t>sediment, water samples, and air samples along a west-to-east transect in the tropical Atlantic centered on about 5˚N.  In addition, we also were able to collect similar samples along a roughly south-to-north transect along the eastern edge of the Atlantic along the 20˚ W meridian within about 500 km from the African coast.</w:t>
      </w:r>
      <w:r w:rsidR="00783636" w:rsidRPr="009E76CE">
        <w:rPr>
          <w:rFonts w:ascii="Times New Roman" w:hAnsi="Times New Roman"/>
          <w:sz w:val="22"/>
          <w:szCs w:val="22"/>
        </w:rPr>
        <w:t xml:space="preserve">  Planned coring locations were spaced equidistant across the west-to-east transect; however, actual stations were identified with brief sub-bottom surveys to ensure sediment sampled w</w:t>
      </w:r>
      <w:r w:rsidR="00B971DE" w:rsidRPr="009E76CE">
        <w:rPr>
          <w:rFonts w:ascii="Times New Roman" w:hAnsi="Times New Roman"/>
          <w:sz w:val="22"/>
          <w:szCs w:val="22"/>
        </w:rPr>
        <w:t>as</w:t>
      </w:r>
      <w:r w:rsidR="00783636" w:rsidRPr="009E76CE">
        <w:rPr>
          <w:rFonts w:ascii="Times New Roman" w:hAnsi="Times New Roman"/>
          <w:sz w:val="22"/>
          <w:szCs w:val="22"/>
        </w:rPr>
        <w:t xml:space="preserve"> characteristic of the region and/or primar</w:t>
      </w:r>
      <w:r w:rsidR="00B971DE" w:rsidRPr="009E76CE">
        <w:rPr>
          <w:rFonts w:ascii="Times New Roman" w:hAnsi="Times New Roman"/>
          <w:sz w:val="22"/>
          <w:szCs w:val="22"/>
        </w:rPr>
        <w:t>ily</w:t>
      </w:r>
      <w:r w:rsidR="00783636" w:rsidRPr="009E76CE">
        <w:rPr>
          <w:rFonts w:ascii="Times New Roman" w:hAnsi="Times New Roman"/>
          <w:sz w:val="22"/>
          <w:szCs w:val="22"/>
        </w:rPr>
        <w:t xml:space="preserve"> pelagic in origin (e.g., on flat-lying sediments away from potential mass wasting vents or turbidite flow).  CTD and water-sampling casts were conducted at all but one station </w:t>
      </w:r>
      <w:r w:rsidR="004A4BD7" w:rsidRPr="009E76CE">
        <w:rPr>
          <w:rFonts w:ascii="Times New Roman" w:hAnsi="Times New Roman"/>
          <w:sz w:val="22"/>
          <w:szCs w:val="22"/>
        </w:rPr>
        <w:t xml:space="preserve">(e.g., 3b) </w:t>
      </w:r>
      <w:r w:rsidR="00783636" w:rsidRPr="009E76CE">
        <w:rPr>
          <w:rFonts w:ascii="Times New Roman" w:hAnsi="Times New Roman"/>
          <w:sz w:val="22"/>
          <w:szCs w:val="22"/>
        </w:rPr>
        <w:t xml:space="preserve">and varied between casts to depths of 1000 m and full-ocean depth (e.g., ~ 4000 m).  Air </w:t>
      </w:r>
      <w:r w:rsidR="00B77D9E" w:rsidRPr="009E76CE">
        <w:rPr>
          <w:rFonts w:ascii="Times New Roman" w:hAnsi="Times New Roman"/>
          <w:sz w:val="22"/>
          <w:szCs w:val="22"/>
        </w:rPr>
        <w:t xml:space="preserve">and surface water </w:t>
      </w:r>
      <w:r w:rsidR="00783636" w:rsidRPr="009E76CE">
        <w:rPr>
          <w:rFonts w:ascii="Times New Roman" w:hAnsi="Times New Roman"/>
          <w:sz w:val="22"/>
          <w:szCs w:val="22"/>
        </w:rPr>
        <w:t xml:space="preserve">sampling </w:t>
      </w:r>
      <w:r w:rsidR="00B77D9E" w:rsidRPr="009E76CE">
        <w:rPr>
          <w:rFonts w:ascii="Times New Roman" w:hAnsi="Times New Roman"/>
          <w:sz w:val="22"/>
          <w:szCs w:val="22"/>
        </w:rPr>
        <w:t>for particulate matter were collected only while the ship was underway and when the apparent wind was within 45˚ of the ship’s bow.</w:t>
      </w:r>
    </w:p>
    <w:p w14:paraId="5AE1E1B0" w14:textId="2E82AAD8" w:rsidR="000259D0" w:rsidRPr="009E76CE" w:rsidRDefault="000259D0">
      <w:pPr>
        <w:rPr>
          <w:rFonts w:ascii="Times New Roman" w:hAnsi="Times New Roman"/>
          <w:sz w:val="22"/>
          <w:szCs w:val="22"/>
        </w:rPr>
      </w:pPr>
      <w:r w:rsidRPr="009E76CE">
        <w:rPr>
          <w:rFonts w:ascii="Times New Roman" w:hAnsi="Times New Roman"/>
          <w:sz w:val="22"/>
          <w:szCs w:val="22"/>
        </w:rPr>
        <w:br w:type="page"/>
      </w:r>
    </w:p>
    <w:p w14:paraId="4EC78223" w14:textId="4B860ECA" w:rsidR="006E724B" w:rsidRPr="009E76CE" w:rsidRDefault="00004656" w:rsidP="001354F1">
      <w:pPr>
        <w:jc w:val="center"/>
        <w:rPr>
          <w:rFonts w:ascii="Times New Roman" w:hAnsi="Times New Roman"/>
          <w:b/>
          <w:sz w:val="22"/>
          <w:szCs w:val="22"/>
        </w:rPr>
      </w:pPr>
      <w:r w:rsidRPr="009E76CE">
        <w:rPr>
          <w:rFonts w:ascii="Times New Roman" w:hAnsi="Times New Roman"/>
          <w:b/>
          <w:sz w:val="22"/>
          <w:szCs w:val="22"/>
        </w:rPr>
        <w:lastRenderedPageBreak/>
        <w:t xml:space="preserve">I.  </w:t>
      </w:r>
      <w:r w:rsidR="006E724B" w:rsidRPr="009E76CE">
        <w:rPr>
          <w:rFonts w:ascii="Times New Roman" w:hAnsi="Times New Roman"/>
          <w:b/>
          <w:sz w:val="22"/>
          <w:szCs w:val="22"/>
        </w:rPr>
        <w:t>Introduction</w:t>
      </w:r>
    </w:p>
    <w:p w14:paraId="45FD6B13" w14:textId="77777777" w:rsidR="006E724B" w:rsidRPr="009E76CE" w:rsidRDefault="006E724B" w:rsidP="00E20EB5">
      <w:pPr>
        <w:rPr>
          <w:rFonts w:ascii="Times New Roman" w:hAnsi="Times New Roman"/>
          <w:b/>
          <w:sz w:val="16"/>
          <w:szCs w:val="16"/>
        </w:rPr>
      </w:pPr>
    </w:p>
    <w:p w14:paraId="16014970" w14:textId="6FD40D6B" w:rsidR="006E6EDD" w:rsidRPr="009E76CE" w:rsidRDefault="0003322A" w:rsidP="003C6454">
      <w:pPr>
        <w:jc w:val="both"/>
        <w:rPr>
          <w:rFonts w:ascii="Times New Roman" w:hAnsi="Times New Roman"/>
          <w:i/>
          <w:sz w:val="22"/>
          <w:szCs w:val="22"/>
        </w:rPr>
      </w:pPr>
      <w:r w:rsidRPr="009E76CE">
        <w:rPr>
          <w:rFonts w:ascii="Times New Roman" w:hAnsi="Times New Roman"/>
          <w:sz w:val="22"/>
          <w:szCs w:val="22"/>
        </w:rPr>
        <w:t xml:space="preserve">This research cruise </w:t>
      </w:r>
      <w:r w:rsidR="00AA6C93" w:rsidRPr="009E76CE">
        <w:rPr>
          <w:rFonts w:ascii="Times New Roman" w:hAnsi="Times New Roman"/>
          <w:sz w:val="22"/>
          <w:szCs w:val="22"/>
        </w:rPr>
        <w:t>was</w:t>
      </w:r>
      <w:r w:rsidRPr="009E76CE">
        <w:rPr>
          <w:rFonts w:ascii="Times New Roman" w:hAnsi="Times New Roman"/>
          <w:sz w:val="22"/>
          <w:szCs w:val="22"/>
        </w:rPr>
        <w:t xml:space="preserve"> the result of a successful proposal to the US National Science Foundation, Division of Ocean Sciences</w:t>
      </w:r>
      <w:r w:rsidR="00004656" w:rsidRPr="009E76CE">
        <w:rPr>
          <w:rFonts w:ascii="Times New Roman" w:hAnsi="Times New Roman"/>
          <w:sz w:val="22"/>
          <w:szCs w:val="22"/>
        </w:rPr>
        <w:t xml:space="preserve"> (Proposal Number OCE-</w:t>
      </w:r>
      <w:r w:rsidR="00AA6C57" w:rsidRPr="009E76CE">
        <w:rPr>
          <w:rFonts w:ascii="Times New Roman" w:eastAsiaTheme="minorEastAsia" w:hAnsi="Times New Roman"/>
          <w:sz w:val="22"/>
          <w:szCs w:val="22"/>
          <w:lang w:eastAsia="ja-JP"/>
        </w:rPr>
        <w:t>1924191</w:t>
      </w:r>
      <w:r w:rsidR="00004656" w:rsidRPr="009E76CE">
        <w:rPr>
          <w:rFonts w:ascii="Times New Roman" w:hAnsi="Times New Roman"/>
          <w:sz w:val="22"/>
          <w:szCs w:val="22"/>
        </w:rPr>
        <w:t>)</w:t>
      </w:r>
      <w:r w:rsidRPr="009E76CE">
        <w:rPr>
          <w:rFonts w:ascii="Times New Roman" w:hAnsi="Times New Roman"/>
          <w:sz w:val="22"/>
          <w:szCs w:val="22"/>
        </w:rPr>
        <w:t xml:space="preserve">. The lead Principle Investigators </w:t>
      </w:r>
      <w:r w:rsidR="00060782" w:rsidRPr="009E76CE">
        <w:rPr>
          <w:rFonts w:ascii="Times New Roman" w:hAnsi="Times New Roman"/>
          <w:sz w:val="22"/>
          <w:szCs w:val="22"/>
        </w:rPr>
        <w:t>(</w:t>
      </w:r>
      <w:r w:rsidR="00AA6C57" w:rsidRPr="009E76CE">
        <w:rPr>
          <w:rFonts w:ascii="Times New Roman" w:hAnsi="Times New Roman"/>
          <w:sz w:val="22"/>
          <w:szCs w:val="22"/>
        </w:rPr>
        <w:t>Lohmann</w:t>
      </w:r>
      <w:r w:rsidRPr="009E76CE">
        <w:rPr>
          <w:rFonts w:ascii="Times New Roman" w:hAnsi="Times New Roman"/>
          <w:sz w:val="22"/>
          <w:szCs w:val="22"/>
        </w:rPr>
        <w:t xml:space="preserve"> and </w:t>
      </w:r>
      <w:proofErr w:type="spellStart"/>
      <w:r w:rsidRPr="009E76CE">
        <w:rPr>
          <w:rFonts w:ascii="Times New Roman" w:hAnsi="Times New Roman"/>
          <w:sz w:val="22"/>
          <w:szCs w:val="22"/>
        </w:rPr>
        <w:t>Pockalny</w:t>
      </w:r>
      <w:proofErr w:type="spellEnd"/>
      <w:r w:rsidR="00060782" w:rsidRPr="009E76CE">
        <w:rPr>
          <w:rFonts w:ascii="Times New Roman" w:hAnsi="Times New Roman"/>
          <w:sz w:val="22"/>
          <w:szCs w:val="22"/>
        </w:rPr>
        <w:t xml:space="preserve">) requested support </w:t>
      </w:r>
      <w:r w:rsidR="00F730C5" w:rsidRPr="009E76CE">
        <w:rPr>
          <w:rFonts w:ascii="Times New Roman" w:hAnsi="Times New Roman"/>
          <w:sz w:val="22"/>
          <w:szCs w:val="22"/>
        </w:rPr>
        <w:t>to collect sediment</w:t>
      </w:r>
      <w:r w:rsidR="006E6EDD" w:rsidRPr="009E76CE">
        <w:rPr>
          <w:rFonts w:ascii="Times New Roman" w:hAnsi="Times New Roman"/>
          <w:sz w:val="22"/>
          <w:szCs w:val="22"/>
        </w:rPr>
        <w:t>s, water particles, and air particles to characterize the concentrations and sources of black carbon across tropical</w:t>
      </w:r>
      <w:r w:rsidR="004D5D97" w:rsidRPr="009E76CE">
        <w:rPr>
          <w:rFonts w:ascii="Times New Roman" w:hAnsi="Times New Roman"/>
          <w:sz w:val="22"/>
          <w:szCs w:val="22"/>
        </w:rPr>
        <w:t xml:space="preserve"> </w:t>
      </w:r>
      <w:r w:rsidR="006E6EDD" w:rsidRPr="009E76CE">
        <w:rPr>
          <w:rFonts w:ascii="Times New Roman" w:hAnsi="Times New Roman"/>
          <w:sz w:val="22"/>
          <w:szCs w:val="22"/>
        </w:rPr>
        <w:t>Atlantic air and sediment.</w:t>
      </w:r>
      <w:r w:rsidR="00F730C5" w:rsidRPr="009E76CE">
        <w:rPr>
          <w:rFonts w:ascii="Times New Roman" w:hAnsi="Times New Roman"/>
          <w:sz w:val="22"/>
          <w:szCs w:val="22"/>
        </w:rPr>
        <w:t xml:space="preserve"> </w:t>
      </w:r>
    </w:p>
    <w:p w14:paraId="015A8CD0" w14:textId="77777777" w:rsidR="009E76CE" w:rsidRPr="009E76CE" w:rsidRDefault="009E76CE" w:rsidP="009E76CE">
      <w:pPr>
        <w:rPr>
          <w:rFonts w:ascii="Times New Roman" w:hAnsi="Times New Roman"/>
          <w:b/>
          <w:sz w:val="16"/>
          <w:szCs w:val="16"/>
        </w:rPr>
      </w:pPr>
    </w:p>
    <w:p w14:paraId="3658281E" w14:textId="72D2B91D" w:rsidR="00EA5D9C" w:rsidRPr="009E76CE" w:rsidRDefault="006E6EDD" w:rsidP="00EA5D9C">
      <w:pPr>
        <w:autoSpaceDE w:val="0"/>
        <w:autoSpaceDN w:val="0"/>
        <w:adjustRightInd w:val="0"/>
        <w:rPr>
          <w:rFonts w:ascii="Times New Roman" w:eastAsiaTheme="minorEastAsia" w:hAnsi="Times New Roman"/>
          <w:iCs/>
          <w:sz w:val="22"/>
          <w:szCs w:val="22"/>
          <w:lang w:eastAsia="ja-JP"/>
        </w:rPr>
      </w:pPr>
      <w:r w:rsidRPr="009E76CE">
        <w:rPr>
          <w:rFonts w:ascii="Times New Roman" w:hAnsi="Times New Roman"/>
          <w:iCs/>
          <w:sz w:val="22"/>
          <w:szCs w:val="22"/>
        </w:rPr>
        <w:t xml:space="preserve">These samples will be used to </w:t>
      </w:r>
      <w:r w:rsidR="00EA5D9C" w:rsidRPr="009E76CE">
        <w:rPr>
          <w:rFonts w:ascii="Times New Roman" w:hAnsi="Times New Roman"/>
          <w:iCs/>
          <w:sz w:val="22"/>
          <w:szCs w:val="22"/>
        </w:rPr>
        <w:t xml:space="preserve">test a primary hypothesis that </w:t>
      </w:r>
      <w:r w:rsidR="00EA5D9C" w:rsidRPr="009E76CE">
        <w:rPr>
          <w:rFonts w:ascii="Times New Roman" w:eastAsiaTheme="minorEastAsia" w:hAnsi="Times New Roman"/>
          <w:iCs/>
          <w:sz w:val="22"/>
          <w:szCs w:val="22"/>
          <w:lang w:eastAsia="ja-JP"/>
        </w:rPr>
        <w:t xml:space="preserve">sedimentary black carbon across the tropical Atlantic originates from biomass burning and is mainly delivered via atmospheric deposition. </w:t>
      </w:r>
      <w:r w:rsidR="003F2003" w:rsidRPr="009E76CE">
        <w:rPr>
          <w:rFonts w:ascii="Times New Roman" w:eastAsiaTheme="minorEastAsia" w:hAnsi="Times New Roman"/>
          <w:iCs/>
          <w:sz w:val="22"/>
          <w:szCs w:val="22"/>
          <w:lang w:eastAsia="ja-JP"/>
        </w:rPr>
        <w:t xml:space="preserve"> </w:t>
      </w:r>
      <w:r w:rsidR="00EA5D9C" w:rsidRPr="009E76CE">
        <w:rPr>
          <w:rFonts w:ascii="Times New Roman" w:eastAsiaTheme="minorEastAsia" w:hAnsi="Times New Roman"/>
          <w:iCs/>
          <w:sz w:val="22"/>
          <w:szCs w:val="22"/>
          <w:lang w:eastAsia="ja-JP"/>
        </w:rPr>
        <w:t xml:space="preserve">Anticipated observations </w:t>
      </w:r>
      <w:r w:rsidR="002C7CF1" w:rsidRPr="009E76CE">
        <w:rPr>
          <w:rFonts w:ascii="Times New Roman" w:eastAsiaTheme="minorEastAsia" w:hAnsi="Times New Roman"/>
          <w:iCs/>
          <w:sz w:val="22"/>
          <w:szCs w:val="22"/>
          <w:lang w:eastAsia="ja-JP"/>
        </w:rPr>
        <w:t xml:space="preserve">and predictive consequences </w:t>
      </w:r>
      <w:r w:rsidR="00EA5D9C" w:rsidRPr="009E76CE">
        <w:rPr>
          <w:rFonts w:ascii="Times New Roman" w:eastAsiaTheme="minorEastAsia" w:hAnsi="Times New Roman"/>
          <w:iCs/>
          <w:sz w:val="22"/>
          <w:szCs w:val="22"/>
          <w:lang w:eastAsia="ja-JP"/>
        </w:rPr>
        <w:t>in support of this hypothesis include</w:t>
      </w:r>
    </w:p>
    <w:p w14:paraId="051E3824" w14:textId="4397708C" w:rsidR="00EA5D9C" w:rsidRPr="009E76CE" w:rsidRDefault="00592579" w:rsidP="009E76CE">
      <w:pPr>
        <w:autoSpaceDE w:val="0"/>
        <w:autoSpaceDN w:val="0"/>
        <w:adjustRightInd w:val="0"/>
        <w:ind w:left="450" w:hanging="270"/>
        <w:rPr>
          <w:rFonts w:ascii="Times New Roman" w:eastAsiaTheme="minorEastAsia" w:hAnsi="Times New Roman"/>
          <w:iCs/>
          <w:sz w:val="22"/>
          <w:szCs w:val="22"/>
          <w:lang w:eastAsia="ja-JP"/>
        </w:rPr>
      </w:pPr>
      <w:r w:rsidRPr="009E76CE">
        <w:rPr>
          <w:rFonts w:ascii="Times New Roman" w:eastAsiaTheme="minorEastAsia" w:hAnsi="Times New Roman"/>
          <w:iCs/>
          <w:sz w:val="22"/>
          <w:szCs w:val="22"/>
          <w:lang w:eastAsia="ja-JP"/>
        </w:rPr>
        <w:t xml:space="preserve">1) </w:t>
      </w:r>
      <w:r w:rsidR="00EA5D9C" w:rsidRPr="009E76CE">
        <w:rPr>
          <w:rFonts w:ascii="Times New Roman" w:eastAsiaTheme="minorEastAsia" w:hAnsi="Times New Roman"/>
          <w:iCs/>
          <w:sz w:val="22"/>
          <w:szCs w:val="22"/>
          <w:lang w:eastAsia="ja-JP"/>
        </w:rPr>
        <w:t xml:space="preserve">sedimentary black carbon in the tropical Atlantic is </w:t>
      </w:r>
      <w:r w:rsidR="00EA5D9C" w:rsidRPr="009E76CE">
        <w:rPr>
          <w:rFonts w:ascii="Times New Roman" w:eastAsiaTheme="minorEastAsia" w:hAnsi="Times New Roman"/>
          <w:iCs/>
          <w:sz w:val="22"/>
          <w:szCs w:val="22"/>
          <w:vertAlign w:val="superscript"/>
          <w:lang w:eastAsia="ja-JP"/>
        </w:rPr>
        <w:t>14</w:t>
      </w:r>
      <w:r w:rsidR="00EA5D9C" w:rsidRPr="009E76CE">
        <w:rPr>
          <w:rFonts w:ascii="Times New Roman" w:eastAsiaTheme="minorEastAsia" w:hAnsi="Times New Roman"/>
          <w:iCs/>
          <w:sz w:val="22"/>
          <w:szCs w:val="22"/>
          <w:lang w:eastAsia="ja-JP"/>
        </w:rPr>
        <w:t>C-modern</w:t>
      </w:r>
    </w:p>
    <w:p w14:paraId="1A0DB17B" w14:textId="23C58B98" w:rsidR="00EA5D9C" w:rsidRPr="009E76CE" w:rsidRDefault="00592579" w:rsidP="009E76CE">
      <w:pPr>
        <w:autoSpaceDE w:val="0"/>
        <w:autoSpaceDN w:val="0"/>
        <w:adjustRightInd w:val="0"/>
        <w:ind w:left="450" w:hanging="270"/>
        <w:rPr>
          <w:rFonts w:ascii="Times New Roman" w:eastAsiaTheme="minorEastAsia" w:hAnsi="Times New Roman"/>
          <w:iCs/>
          <w:sz w:val="22"/>
          <w:szCs w:val="22"/>
          <w:lang w:eastAsia="ja-JP"/>
        </w:rPr>
      </w:pPr>
      <w:r w:rsidRPr="009E76CE">
        <w:rPr>
          <w:rFonts w:ascii="Times New Roman" w:eastAsiaTheme="minorEastAsia" w:hAnsi="Times New Roman"/>
          <w:iCs/>
          <w:sz w:val="22"/>
          <w:szCs w:val="22"/>
          <w:lang w:eastAsia="ja-JP"/>
        </w:rPr>
        <w:t>2)</w:t>
      </w:r>
      <w:r w:rsidR="00EA5D9C" w:rsidRPr="009E76CE">
        <w:rPr>
          <w:rFonts w:ascii="Times New Roman" w:eastAsiaTheme="minorEastAsia" w:hAnsi="Times New Roman"/>
          <w:iCs/>
          <w:sz w:val="22"/>
          <w:szCs w:val="22"/>
          <w:lang w:eastAsia="ja-JP"/>
        </w:rPr>
        <w:t xml:space="preserve"> atmospheric black carbon particles in the marine boundary layer of the tropical Atlantic are </w:t>
      </w:r>
      <w:r w:rsidR="00EA5D9C" w:rsidRPr="009E76CE">
        <w:rPr>
          <w:rFonts w:ascii="Times New Roman" w:eastAsiaTheme="minorEastAsia" w:hAnsi="Times New Roman"/>
          <w:iCs/>
          <w:sz w:val="22"/>
          <w:szCs w:val="22"/>
          <w:vertAlign w:val="superscript"/>
          <w:lang w:eastAsia="ja-JP"/>
        </w:rPr>
        <w:t>14</w:t>
      </w:r>
      <w:r w:rsidR="00EA5D9C" w:rsidRPr="009E76CE">
        <w:rPr>
          <w:rFonts w:ascii="Times New Roman" w:eastAsiaTheme="minorEastAsia" w:hAnsi="Times New Roman"/>
          <w:iCs/>
          <w:sz w:val="22"/>
          <w:szCs w:val="22"/>
          <w:lang w:eastAsia="ja-JP"/>
        </w:rPr>
        <w:t>C -enriched and originate from biomass burning</w:t>
      </w:r>
    </w:p>
    <w:p w14:paraId="730736FC" w14:textId="604C6A3D" w:rsidR="00EA5D9C" w:rsidRPr="009E76CE" w:rsidRDefault="00592579" w:rsidP="009E76CE">
      <w:pPr>
        <w:autoSpaceDE w:val="0"/>
        <w:autoSpaceDN w:val="0"/>
        <w:adjustRightInd w:val="0"/>
        <w:ind w:left="450" w:hanging="270"/>
        <w:rPr>
          <w:rFonts w:ascii="Times New Roman" w:eastAsiaTheme="minorEastAsia" w:hAnsi="Times New Roman"/>
          <w:iCs/>
          <w:sz w:val="22"/>
          <w:szCs w:val="22"/>
          <w:lang w:eastAsia="ja-JP"/>
        </w:rPr>
      </w:pPr>
      <w:r w:rsidRPr="009E76CE">
        <w:rPr>
          <w:rFonts w:ascii="Times New Roman" w:eastAsiaTheme="minorEastAsia" w:hAnsi="Times New Roman"/>
          <w:iCs/>
          <w:sz w:val="22"/>
          <w:szCs w:val="22"/>
          <w:lang w:eastAsia="ja-JP"/>
        </w:rPr>
        <w:t>3)</w:t>
      </w:r>
      <w:r w:rsidR="00EA5D9C" w:rsidRPr="009E76CE">
        <w:rPr>
          <w:rFonts w:ascii="Times New Roman" w:eastAsiaTheme="minorEastAsia" w:hAnsi="Times New Roman"/>
          <w:iCs/>
          <w:sz w:val="22"/>
          <w:szCs w:val="22"/>
          <w:lang w:eastAsia="ja-JP"/>
        </w:rPr>
        <w:t xml:space="preserve"> overall black carbon concentrations will decrease with increasing distance from Africa and contain relatively more soot black carbon.</w:t>
      </w:r>
    </w:p>
    <w:p w14:paraId="09D8B2BA" w14:textId="77777777" w:rsidR="009E76CE" w:rsidRPr="009E76CE" w:rsidRDefault="009E76CE" w:rsidP="009E76CE">
      <w:pPr>
        <w:rPr>
          <w:rFonts w:ascii="Times New Roman" w:hAnsi="Times New Roman"/>
          <w:b/>
          <w:sz w:val="16"/>
          <w:szCs w:val="16"/>
        </w:rPr>
      </w:pPr>
    </w:p>
    <w:p w14:paraId="6B5549E7" w14:textId="0B13BE5A" w:rsidR="00BC360B" w:rsidRPr="009E76CE" w:rsidRDefault="00832064" w:rsidP="00FF1C45">
      <w:pPr>
        <w:jc w:val="both"/>
        <w:rPr>
          <w:rFonts w:ascii="Times New Roman" w:hAnsi="Times New Roman"/>
          <w:sz w:val="22"/>
          <w:szCs w:val="22"/>
        </w:rPr>
      </w:pPr>
      <w:r w:rsidRPr="009E76CE">
        <w:rPr>
          <w:rFonts w:ascii="Times New Roman" w:hAnsi="Times New Roman"/>
          <w:sz w:val="22"/>
          <w:szCs w:val="22"/>
        </w:rPr>
        <w:t>The cruise achieved th</w:t>
      </w:r>
      <w:r w:rsidR="00BC360B" w:rsidRPr="009E76CE">
        <w:rPr>
          <w:rFonts w:ascii="Times New Roman" w:hAnsi="Times New Roman"/>
          <w:sz w:val="22"/>
          <w:szCs w:val="22"/>
        </w:rPr>
        <w:t>e</w:t>
      </w:r>
      <w:r w:rsidRPr="009E76CE">
        <w:rPr>
          <w:rFonts w:ascii="Times New Roman" w:hAnsi="Times New Roman"/>
          <w:sz w:val="22"/>
          <w:szCs w:val="22"/>
        </w:rPr>
        <w:t xml:space="preserve"> primary goal</w:t>
      </w:r>
      <w:r w:rsidR="00BC360B" w:rsidRPr="009E76CE">
        <w:rPr>
          <w:rFonts w:ascii="Times New Roman" w:hAnsi="Times New Roman"/>
          <w:sz w:val="22"/>
          <w:szCs w:val="22"/>
        </w:rPr>
        <w:t xml:space="preserve"> of collecting sediment cores, water samples, and air samples along a west-to-east transect in the tropical Atlantic centered on about 5˚N</w:t>
      </w:r>
      <w:r w:rsidR="002C7CF1" w:rsidRPr="009E76CE">
        <w:rPr>
          <w:rFonts w:ascii="Times New Roman" w:hAnsi="Times New Roman"/>
          <w:sz w:val="22"/>
          <w:szCs w:val="22"/>
        </w:rPr>
        <w:t xml:space="preserve"> (Fig. 1, Table I)</w:t>
      </w:r>
      <w:r w:rsidR="00BC360B" w:rsidRPr="009E76CE">
        <w:rPr>
          <w:rFonts w:ascii="Times New Roman" w:hAnsi="Times New Roman"/>
          <w:sz w:val="22"/>
          <w:szCs w:val="22"/>
        </w:rPr>
        <w:t xml:space="preserve">.  In addition, we also were able to collect similar samples along a roughly south-to-north transect along the eastern edge of the Atlantic along the 20˚ W meridian within about 500 km from the African coast.  </w:t>
      </w:r>
    </w:p>
    <w:p w14:paraId="594D2EA9" w14:textId="77777777" w:rsidR="009E76CE" w:rsidRPr="009E76CE" w:rsidRDefault="009E76CE" w:rsidP="009E76CE">
      <w:pPr>
        <w:rPr>
          <w:rFonts w:ascii="Times New Roman" w:hAnsi="Times New Roman"/>
          <w:b/>
          <w:sz w:val="16"/>
          <w:szCs w:val="16"/>
        </w:rPr>
      </w:pPr>
    </w:p>
    <w:p w14:paraId="143EB1B0" w14:textId="2E6FF5E3" w:rsidR="00BC360B" w:rsidRPr="009E76CE" w:rsidRDefault="00781481" w:rsidP="00FF1C45">
      <w:pPr>
        <w:rPr>
          <w:rFonts w:ascii="Times New Roman" w:hAnsi="Times New Roman"/>
          <w:sz w:val="22"/>
          <w:szCs w:val="22"/>
        </w:rPr>
      </w:pPr>
      <w:r w:rsidRPr="009E76CE">
        <w:rPr>
          <w:rFonts w:ascii="Times New Roman" w:hAnsi="Times New Roman"/>
          <w:sz w:val="22"/>
          <w:szCs w:val="22"/>
        </w:rPr>
        <w:t>We collected multi-cores from 12 stations with recovery of at the sediment-water interface extending to depths of 30 to 80 cm.</w:t>
      </w:r>
      <w:r w:rsidR="003F2003" w:rsidRPr="009E76CE">
        <w:rPr>
          <w:rFonts w:ascii="Times New Roman" w:hAnsi="Times New Roman"/>
          <w:sz w:val="22"/>
          <w:szCs w:val="22"/>
        </w:rPr>
        <w:t xml:space="preserve">  A total of 16 CTD rosette casts at all but one coring station (e.g., station 3b) were deployed to depths of 1000 m and/or full-ocean depth (e.g., ~4000 m).  </w:t>
      </w:r>
      <w:r w:rsidR="002C7CF1" w:rsidRPr="009E76CE">
        <w:rPr>
          <w:rFonts w:ascii="Times New Roman" w:hAnsi="Times New Roman"/>
          <w:sz w:val="22"/>
          <w:szCs w:val="22"/>
        </w:rPr>
        <w:t>A total of 12 water samples were taken at each CTD cast at varying depths depending on water column properties.  Near-surface water samples were taken and filtered while the ship was underway.  Air samples with high volume air samplers were obtained while the ship was underway and apparent wind direction conditions were appropriate (e.g., within 45˚ of the bow).</w:t>
      </w:r>
    </w:p>
    <w:p w14:paraId="0103EB5E" w14:textId="77777777" w:rsidR="009E76CE" w:rsidRPr="009E76CE" w:rsidRDefault="009E76CE" w:rsidP="009E76CE">
      <w:pPr>
        <w:rPr>
          <w:rFonts w:ascii="Times New Roman" w:hAnsi="Times New Roman"/>
          <w:b/>
          <w:sz w:val="16"/>
          <w:szCs w:val="16"/>
        </w:rPr>
      </w:pPr>
    </w:p>
    <w:p w14:paraId="55DBCF60" w14:textId="77777777" w:rsidR="00FA1E3A" w:rsidRPr="009E76CE" w:rsidRDefault="00FA1E3A" w:rsidP="00FA1E3A">
      <w:pPr>
        <w:rPr>
          <w:rFonts w:ascii="Times New Roman" w:hAnsi="Times New Roman"/>
          <w:sz w:val="22"/>
          <w:szCs w:val="22"/>
        </w:rPr>
      </w:pPr>
      <w:r w:rsidRPr="009E76CE">
        <w:rPr>
          <w:rFonts w:ascii="Times New Roman" w:hAnsi="Times New Roman"/>
          <w:noProof/>
          <w:sz w:val="22"/>
          <w:szCs w:val="22"/>
        </w:rPr>
        <w:drawing>
          <wp:inline distT="0" distB="0" distL="0" distR="0" wp14:anchorId="6CAF860A" wp14:editId="24B62A9D">
            <wp:extent cx="5308782" cy="26542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1.png"/>
                    <pic:cNvPicPr/>
                  </pic:nvPicPr>
                  <pic:blipFill>
                    <a:blip r:embed="rId11"/>
                    <a:stretch>
                      <a:fillRect/>
                    </a:stretch>
                  </pic:blipFill>
                  <pic:spPr>
                    <a:xfrm>
                      <a:off x="0" y="0"/>
                      <a:ext cx="5374508" cy="2687153"/>
                    </a:xfrm>
                    <a:prstGeom prst="rect">
                      <a:avLst/>
                    </a:prstGeom>
                  </pic:spPr>
                </pic:pic>
              </a:graphicData>
            </a:graphic>
          </wp:inline>
        </w:drawing>
      </w:r>
    </w:p>
    <w:p w14:paraId="0D06728B" w14:textId="110E7DEC" w:rsidR="00D47F6D" w:rsidRPr="009E76CE" w:rsidRDefault="009E76CE">
      <w:pPr>
        <w:rPr>
          <w:rFonts w:ascii="Times New Roman" w:hAnsi="Times New Roman"/>
          <w:sz w:val="22"/>
          <w:szCs w:val="22"/>
        </w:rPr>
      </w:pPr>
      <w:r w:rsidRPr="009E76CE">
        <w:rPr>
          <w:rFonts w:ascii="Times New Roman" w:hAnsi="Times New Roman"/>
          <w:b/>
          <w:bCs/>
          <w:sz w:val="22"/>
          <w:szCs w:val="22"/>
        </w:rPr>
        <w:t>Figure 1.</w:t>
      </w:r>
      <w:r w:rsidRPr="009E76CE">
        <w:rPr>
          <w:rFonts w:ascii="Times New Roman" w:hAnsi="Times New Roman"/>
          <w:sz w:val="22"/>
          <w:szCs w:val="22"/>
        </w:rPr>
        <w:t xml:space="preserve"> Location map of coring stations overlain on sediment type (</w:t>
      </w:r>
      <w:proofErr w:type="spellStart"/>
      <w:r w:rsidRPr="00BC360B">
        <w:rPr>
          <w:rFonts w:ascii="Times New Roman" w:eastAsia="Times New Roman" w:hAnsi="Times New Roman"/>
          <w:sz w:val="22"/>
          <w:szCs w:val="22"/>
        </w:rPr>
        <w:t>Dutkiewicz</w:t>
      </w:r>
      <w:proofErr w:type="spellEnd"/>
      <w:r w:rsidRPr="009E76CE">
        <w:rPr>
          <w:rFonts w:ascii="Times New Roman" w:eastAsia="Times New Roman" w:hAnsi="Times New Roman"/>
          <w:sz w:val="22"/>
          <w:szCs w:val="22"/>
        </w:rPr>
        <w:t xml:space="preserve"> et al., 2015</w:t>
      </w:r>
      <w:r w:rsidRPr="009E76CE">
        <w:rPr>
          <w:rFonts w:ascii="Times New Roman" w:hAnsi="Times New Roman"/>
          <w:sz w:val="22"/>
          <w:szCs w:val="22"/>
        </w:rPr>
        <w:t>). White dots indicate successful sediment coring sites and black dots indicate unsuccessful coring sites. Vertical black line indicates sites of deep CTD. Ship’s track is shown as thick dotted line, EEZs are shown as thin dotted lines, and 1000-m bathymetry contours are shown as white lines.</w:t>
      </w:r>
      <w:r w:rsidR="00D47F6D" w:rsidRPr="009E76CE">
        <w:rPr>
          <w:rFonts w:ascii="Times New Roman" w:hAnsi="Times New Roman"/>
          <w:sz w:val="22"/>
          <w:szCs w:val="22"/>
        </w:rPr>
        <w:br w:type="page"/>
      </w:r>
    </w:p>
    <w:p w14:paraId="69A9CE32" w14:textId="6F687B9F" w:rsidR="00D47F6D" w:rsidRPr="009E76CE" w:rsidRDefault="00D47F6D">
      <w:pPr>
        <w:rPr>
          <w:rFonts w:ascii="Times New Roman" w:hAnsi="Times New Roman"/>
          <w:sz w:val="22"/>
          <w:szCs w:val="22"/>
        </w:rPr>
      </w:pPr>
      <w:r w:rsidRPr="00AC768E">
        <w:rPr>
          <w:rFonts w:ascii="Times New Roman" w:hAnsi="Times New Roman"/>
          <w:b/>
          <w:bCs/>
          <w:sz w:val="22"/>
          <w:szCs w:val="22"/>
        </w:rPr>
        <w:lastRenderedPageBreak/>
        <w:t>Table I.</w:t>
      </w:r>
      <w:r w:rsidRPr="009E76CE">
        <w:rPr>
          <w:rFonts w:ascii="Times New Roman" w:hAnsi="Times New Roman"/>
          <w:sz w:val="22"/>
          <w:szCs w:val="22"/>
        </w:rPr>
        <w:t xml:space="preserve"> </w:t>
      </w:r>
      <w:r w:rsidR="00F2138C">
        <w:rPr>
          <w:rFonts w:ascii="Times New Roman" w:hAnsi="Times New Roman"/>
          <w:sz w:val="22"/>
          <w:szCs w:val="22"/>
        </w:rPr>
        <w:t>General information for each station occupied by EN651. Events in gray indicate no sediments recovered in the core. Events with a * indicate sediment samples</w:t>
      </w:r>
      <w:r w:rsidR="00AC768E">
        <w:rPr>
          <w:rFonts w:ascii="Times New Roman" w:hAnsi="Times New Roman"/>
          <w:sz w:val="22"/>
          <w:szCs w:val="22"/>
        </w:rPr>
        <w:t xml:space="preserve"> obtained from scrapings on corer. Events with a ^ indicate aborted deployments.</w:t>
      </w:r>
    </w:p>
    <w:p w14:paraId="0562FA22" w14:textId="356599D0" w:rsidR="00D47F6D" w:rsidRPr="0054025C" w:rsidRDefault="00D47F6D" w:rsidP="00AC768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810"/>
          <w:tab w:val="left" w:pos="1620"/>
          <w:tab w:val="left" w:pos="2340"/>
          <w:tab w:val="left" w:pos="2880"/>
          <w:tab w:val="left" w:pos="4320"/>
          <w:tab w:val="left" w:pos="5580"/>
          <w:tab w:val="left" w:pos="5760"/>
          <w:tab w:val="left" w:pos="7020"/>
          <w:tab w:val="left" w:pos="7830"/>
        </w:tabs>
        <w:rPr>
          <w:rFonts w:ascii="Times New Roman" w:hAnsi="Times New Roman"/>
          <w:b/>
          <w:bCs/>
          <w:sz w:val="16"/>
          <w:szCs w:val="16"/>
        </w:rPr>
      </w:pPr>
      <w:r w:rsidRPr="0054025C">
        <w:rPr>
          <w:rFonts w:ascii="Times New Roman" w:hAnsi="Times New Roman"/>
          <w:b/>
          <w:bCs/>
          <w:sz w:val="16"/>
          <w:szCs w:val="16"/>
        </w:rPr>
        <w:t>Station</w:t>
      </w:r>
      <w:r w:rsidRPr="0054025C">
        <w:rPr>
          <w:rFonts w:ascii="Times New Roman" w:hAnsi="Times New Roman"/>
          <w:b/>
          <w:bCs/>
          <w:sz w:val="16"/>
          <w:szCs w:val="16"/>
        </w:rPr>
        <w:tab/>
        <w:t>Longitude</w:t>
      </w:r>
      <w:r w:rsidRPr="0054025C">
        <w:rPr>
          <w:rFonts w:ascii="Times New Roman" w:hAnsi="Times New Roman"/>
          <w:b/>
          <w:bCs/>
          <w:sz w:val="16"/>
          <w:szCs w:val="16"/>
        </w:rPr>
        <w:tab/>
        <w:t>Latitude</w:t>
      </w:r>
      <w:r w:rsidRPr="0054025C">
        <w:rPr>
          <w:rFonts w:ascii="Times New Roman" w:hAnsi="Times New Roman"/>
          <w:b/>
          <w:bCs/>
          <w:sz w:val="16"/>
          <w:szCs w:val="16"/>
        </w:rPr>
        <w:tab/>
        <w:t>Depth</w:t>
      </w:r>
      <w:r w:rsidRPr="0054025C">
        <w:rPr>
          <w:rFonts w:ascii="Times New Roman" w:hAnsi="Times New Roman"/>
          <w:b/>
          <w:bCs/>
          <w:sz w:val="16"/>
          <w:szCs w:val="16"/>
        </w:rPr>
        <w:tab/>
        <w:t>Start Station</w:t>
      </w:r>
      <w:r w:rsidR="00AC768E">
        <w:rPr>
          <w:rFonts w:ascii="Times New Roman" w:hAnsi="Times New Roman"/>
          <w:b/>
          <w:bCs/>
          <w:sz w:val="16"/>
          <w:szCs w:val="16"/>
        </w:rPr>
        <w:t xml:space="preserve"> (UTC)</w:t>
      </w:r>
      <w:r w:rsidRPr="0054025C">
        <w:rPr>
          <w:rFonts w:ascii="Times New Roman" w:hAnsi="Times New Roman"/>
          <w:b/>
          <w:bCs/>
          <w:sz w:val="16"/>
          <w:szCs w:val="16"/>
        </w:rPr>
        <w:tab/>
        <w:t>End Station</w:t>
      </w:r>
      <w:r w:rsidR="00AC768E">
        <w:rPr>
          <w:rFonts w:ascii="Times New Roman" w:hAnsi="Times New Roman"/>
          <w:b/>
          <w:bCs/>
          <w:sz w:val="16"/>
          <w:szCs w:val="16"/>
        </w:rPr>
        <w:t xml:space="preserve"> (UTC)</w:t>
      </w:r>
      <w:r w:rsidR="00AC768E">
        <w:rPr>
          <w:rFonts w:ascii="Times New Roman" w:hAnsi="Times New Roman"/>
          <w:b/>
          <w:bCs/>
          <w:sz w:val="16"/>
          <w:szCs w:val="16"/>
        </w:rPr>
        <w:tab/>
        <w:t>|</w:t>
      </w:r>
      <w:r w:rsidRPr="0054025C">
        <w:rPr>
          <w:rFonts w:ascii="Times New Roman" w:hAnsi="Times New Roman"/>
          <w:b/>
          <w:bCs/>
          <w:sz w:val="16"/>
          <w:szCs w:val="16"/>
        </w:rPr>
        <w:tab/>
        <w:t>Events</w:t>
      </w:r>
      <w:r w:rsidRPr="0054025C">
        <w:rPr>
          <w:rFonts w:ascii="Times New Roman" w:hAnsi="Times New Roman"/>
          <w:b/>
          <w:bCs/>
          <w:sz w:val="16"/>
          <w:szCs w:val="16"/>
        </w:rPr>
        <w:tab/>
      </w:r>
      <w:r w:rsidRPr="0054025C">
        <w:rPr>
          <w:rFonts w:ascii="Times New Roman" w:hAnsi="Times New Roman"/>
          <w:b/>
          <w:bCs/>
          <w:sz w:val="16"/>
          <w:szCs w:val="16"/>
        </w:rPr>
        <w:tab/>
      </w:r>
    </w:p>
    <w:p w14:paraId="4122A5C5" w14:textId="2A81B111" w:rsidR="00D47F6D" w:rsidRPr="0054025C" w:rsidRDefault="00D47F6D" w:rsidP="00AC768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810"/>
          <w:tab w:val="left" w:pos="1620"/>
          <w:tab w:val="left" w:pos="2340"/>
          <w:tab w:val="left" w:pos="2970"/>
          <w:tab w:val="left" w:pos="4320"/>
          <w:tab w:val="left" w:pos="5760"/>
          <w:tab w:val="left" w:pos="6570"/>
          <w:tab w:val="left" w:pos="7200"/>
          <w:tab w:val="left" w:pos="7830"/>
        </w:tabs>
        <w:rPr>
          <w:rFonts w:ascii="Times New Roman" w:hAnsi="Times New Roman"/>
          <w:sz w:val="16"/>
          <w:szCs w:val="16"/>
        </w:rPr>
      </w:pPr>
      <w:r w:rsidRPr="0054025C">
        <w:rPr>
          <w:rFonts w:ascii="Times New Roman" w:hAnsi="Times New Roman"/>
          <w:sz w:val="16"/>
          <w:szCs w:val="16"/>
        </w:rPr>
        <w:tab/>
        <w:t>(+E/-W)</w:t>
      </w:r>
      <w:r w:rsidRPr="0054025C">
        <w:rPr>
          <w:rFonts w:ascii="Times New Roman" w:hAnsi="Times New Roman"/>
          <w:sz w:val="16"/>
          <w:szCs w:val="16"/>
        </w:rPr>
        <w:tab/>
        <w:t>(+N/-S)</w:t>
      </w:r>
      <w:proofErr w:type="gramStart"/>
      <w:r w:rsidRPr="0054025C">
        <w:rPr>
          <w:rFonts w:ascii="Times New Roman" w:hAnsi="Times New Roman"/>
          <w:sz w:val="16"/>
          <w:szCs w:val="16"/>
        </w:rPr>
        <w:tab/>
        <w:t xml:space="preserve">  (</w:t>
      </w:r>
      <w:proofErr w:type="gramEnd"/>
      <w:r w:rsidRPr="0054025C">
        <w:rPr>
          <w:rFonts w:ascii="Times New Roman" w:hAnsi="Times New Roman"/>
          <w:sz w:val="16"/>
          <w:szCs w:val="16"/>
        </w:rPr>
        <w:t>m)</w:t>
      </w:r>
      <w:r w:rsidRPr="0054025C">
        <w:rPr>
          <w:rFonts w:ascii="Times New Roman" w:hAnsi="Times New Roman"/>
          <w:sz w:val="16"/>
          <w:szCs w:val="16"/>
        </w:rPr>
        <w:tab/>
        <w:t>(mm/dd/</w:t>
      </w:r>
      <w:proofErr w:type="spellStart"/>
      <w:r w:rsidRPr="0054025C">
        <w:rPr>
          <w:rFonts w:ascii="Times New Roman" w:hAnsi="Times New Roman"/>
          <w:sz w:val="16"/>
          <w:szCs w:val="16"/>
        </w:rPr>
        <w:t>yy</w:t>
      </w:r>
      <w:proofErr w:type="spellEnd"/>
      <w:r w:rsidRPr="0054025C">
        <w:rPr>
          <w:rFonts w:ascii="Times New Roman" w:hAnsi="Times New Roman"/>
          <w:sz w:val="16"/>
          <w:szCs w:val="16"/>
        </w:rPr>
        <w:t xml:space="preserve"> </w:t>
      </w:r>
      <w:proofErr w:type="spellStart"/>
      <w:r w:rsidRPr="0054025C">
        <w:rPr>
          <w:rFonts w:ascii="Times New Roman" w:hAnsi="Times New Roman"/>
          <w:sz w:val="16"/>
          <w:szCs w:val="16"/>
        </w:rPr>
        <w:t>hh:mm</w:t>
      </w:r>
      <w:proofErr w:type="spellEnd"/>
      <w:r w:rsidRPr="0054025C">
        <w:rPr>
          <w:rFonts w:ascii="Times New Roman" w:hAnsi="Times New Roman"/>
          <w:sz w:val="16"/>
          <w:szCs w:val="16"/>
        </w:rPr>
        <w:t>)</w:t>
      </w:r>
      <w:r w:rsidRPr="0054025C">
        <w:rPr>
          <w:rFonts w:ascii="Times New Roman" w:hAnsi="Times New Roman"/>
          <w:sz w:val="16"/>
          <w:szCs w:val="16"/>
        </w:rPr>
        <w:tab/>
        <w:t>(mm/dd/</w:t>
      </w:r>
      <w:proofErr w:type="spellStart"/>
      <w:r w:rsidRPr="0054025C">
        <w:rPr>
          <w:rFonts w:ascii="Times New Roman" w:hAnsi="Times New Roman"/>
          <w:sz w:val="16"/>
          <w:szCs w:val="16"/>
        </w:rPr>
        <w:t>yy</w:t>
      </w:r>
      <w:proofErr w:type="spellEnd"/>
      <w:r w:rsidRPr="0054025C">
        <w:rPr>
          <w:rFonts w:ascii="Times New Roman" w:hAnsi="Times New Roman"/>
          <w:sz w:val="16"/>
          <w:szCs w:val="16"/>
        </w:rPr>
        <w:t xml:space="preserve"> </w:t>
      </w:r>
      <w:proofErr w:type="spellStart"/>
      <w:r w:rsidRPr="0054025C">
        <w:rPr>
          <w:rFonts w:ascii="Times New Roman" w:hAnsi="Times New Roman"/>
          <w:sz w:val="16"/>
          <w:szCs w:val="16"/>
        </w:rPr>
        <w:t>hh:mm</w:t>
      </w:r>
      <w:proofErr w:type="spellEnd"/>
      <w:r w:rsidRPr="0054025C">
        <w:rPr>
          <w:rFonts w:ascii="Times New Roman" w:hAnsi="Times New Roman"/>
          <w:sz w:val="16"/>
          <w:szCs w:val="16"/>
        </w:rPr>
        <w:t>)</w:t>
      </w:r>
      <w:r w:rsidRPr="0054025C">
        <w:rPr>
          <w:rFonts w:ascii="Times New Roman" w:hAnsi="Times New Roman"/>
          <w:sz w:val="16"/>
          <w:szCs w:val="16"/>
        </w:rPr>
        <w:tab/>
      </w:r>
      <w:r w:rsidR="00AC768E">
        <w:rPr>
          <w:rFonts w:ascii="Times New Roman" w:hAnsi="Times New Roman"/>
          <w:sz w:val="16"/>
          <w:szCs w:val="16"/>
        </w:rPr>
        <w:t>|</w:t>
      </w:r>
      <w:r w:rsidRPr="0054025C">
        <w:rPr>
          <w:rFonts w:ascii="Times New Roman" w:hAnsi="Times New Roman"/>
          <w:sz w:val="16"/>
          <w:szCs w:val="16"/>
        </w:rPr>
        <w:tab/>
      </w:r>
      <w:r w:rsidRPr="0054025C">
        <w:rPr>
          <w:rFonts w:ascii="Times New Roman" w:hAnsi="Times New Roman"/>
          <w:sz w:val="16"/>
          <w:szCs w:val="16"/>
        </w:rPr>
        <w:tab/>
      </w:r>
      <w:r w:rsidRPr="0054025C">
        <w:rPr>
          <w:rFonts w:ascii="Times New Roman" w:hAnsi="Times New Roman"/>
          <w:sz w:val="16"/>
          <w:szCs w:val="16"/>
        </w:rPr>
        <w:tab/>
      </w:r>
    </w:p>
    <w:p w14:paraId="693E51FA" w14:textId="6281E937" w:rsidR="00D47F6D" w:rsidRPr="0054025C" w:rsidRDefault="00D47F6D" w:rsidP="00AC768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810"/>
          <w:tab w:val="left" w:pos="1620"/>
          <w:tab w:val="left" w:pos="2340"/>
          <w:tab w:val="left" w:pos="2880"/>
          <w:tab w:val="left" w:pos="3060"/>
          <w:tab w:val="left" w:pos="4230"/>
          <w:tab w:val="left" w:pos="4410"/>
          <w:tab w:val="left" w:pos="5760"/>
          <w:tab w:val="left" w:pos="5850"/>
          <w:tab w:val="left" w:pos="6930"/>
          <w:tab w:val="left" w:pos="7560"/>
          <w:tab w:val="left" w:pos="8190"/>
        </w:tabs>
        <w:rPr>
          <w:rFonts w:ascii="Times New Roman" w:hAnsi="Times New Roman"/>
          <w:sz w:val="16"/>
          <w:szCs w:val="16"/>
        </w:rPr>
      </w:pPr>
      <w:r w:rsidRPr="0054025C">
        <w:rPr>
          <w:rFonts w:ascii="Times New Roman" w:hAnsi="Times New Roman"/>
          <w:sz w:val="16"/>
          <w:szCs w:val="16"/>
        </w:rPr>
        <w:t>EN651-01</w:t>
      </w:r>
      <w:r w:rsidRPr="0054025C">
        <w:rPr>
          <w:rFonts w:ascii="Times New Roman" w:hAnsi="Times New Roman"/>
          <w:sz w:val="16"/>
          <w:szCs w:val="16"/>
        </w:rPr>
        <w:tab/>
        <w:t>-48˚ 08.7'</w:t>
      </w:r>
      <w:r w:rsidRPr="0054025C">
        <w:rPr>
          <w:rFonts w:ascii="Times New Roman" w:hAnsi="Times New Roman"/>
          <w:sz w:val="16"/>
          <w:szCs w:val="16"/>
        </w:rPr>
        <w:tab/>
        <w:t>07˚ 25.0'</w:t>
      </w:r>
      <w:r w:rsidRPr="0054025C">
        <w:rPr>
          <w:rFonts w:ascii="Times New Roman" w:hAnsi="Times New Roman"/>
          <w:sz w:val="16"/>
          <w:szCs w:val="16"/>
        </w:rPr>
        <w:tab/>
        <w:t>4250</w:t>
      </w:r>
      <w:r w:rsidRPr="0054025C">
        <w:rPr>
          <w:rFonts w:ascii="Times New Roman" w:hAnsi="Times New Roman"/>
          <w:sz w:val="16"/>
          <w:szCs w:val="16"/>
        </w:rPr>
        <w:tab/>
      </w:r>
      <w:r w:rsidRPr="0054025C">
        <w:rPr>
          <w:rFonts w:ascii="Times New Roman" w:hAnsi="Times New Roman"/>
          <w:sz w:val="16"/>
          <w:szCs w:val="16"/>
        </w:rPr>
        <w:tab/>
        <w:t>03/01/20 13:19</w:t>
      </w:r>
      <w:r w:rsidRPr="0054025C">
        <w:rPr>
          <w:rFonts w:ascii="Times New Roman" w:hAnsi="Times New Roman"/>
          <w:sz w:val="16"/>
          <w:szCs w:val="16"/>
        </w:rPr>
        <w:tab/>
      </w:r>
      <w:r w:rsidRPr="0054025C">
        <w:rPr>
          <w:rFonts w:ascii="Times New Roman" w:hAnsi="Times New Roman"/>
          <w:sz w:val="16"/>
          <w:szCs w:val="16"/>
        </w:rPr>
        <w:tab/>
        <w:t>03/02/20 00:15</w:t>
      </w:r>
      <w:r w:rsidR="00AC768E" w:rsidRPr="0054025C">
        <w:rPr>
          <w:rFonts w:ascii="Times New Roman" w:hAnsi="Times New Roman"/>
          <w:sz w:val="16"/>
          <w:szCs w:val="16"/>
        </w:rPr>
        <w:tab/>
      </w:r>
      <w:r w:rsidR="00AC768E">
        <w:rPr>
          <w:rFonts w:ascii="Times New Roman" w:hAnsi="Times New Roman"/>
          <w:sz w:val="16"/>
          <w:szCs w:val="16"/>
        </w:rPr>
        <w:t>|</w:t>
      </w:r>
      <w:r w:rsidRPr="0054025C">
        <w:rPr>
          <w:rFonts w:ascii="Times New Roman" w:hAnsi="Times New Roman"/>
          <w:sz w:val="16"/>
          <w:szCs w:val="16"/>
        </w:rPr>
        <w:tab/>
        <w:t>CTD01</w:t>
      </w:r>
      <w:r w:rsidRPr="0054025C">
        <w:rPr>
          <w:rFonts w:ascii="Times New Roman" w:hAnsi="Times New Roman"/>
          <w:sz w:val="16"/>
          <w:szCs w:val="16"/>
        </w:rPr>
        <w:tab/>
      </w:r>
      <w:r w:rsidRPr="00F2138C">
        <w:rPr>
          <w:rFonts w:ascii="Times New Roman" w:hAnsi="Times New Roman"/>
          <w:color w:val="808080" w:themeColor="background1" w:themeShade="80"/>
          <w:sz w:val="16"/>
          <w:szCs w:val="16"/>
        </w:rPr>
        <w:t>MC01</w:t>
      </w:r>
      <w:r w:rsidRPr="0054025C">
        <w:rPr>
          <w:rFonts w:ascii="Times New Roman" w:hAnsi="Times New Roman"/>
          <w:sz w:val="16"/>
          <w:szCs w:val="16"/>
        </w:rPr>
        <w:tab/>
        <w:t>MC02</w:t>
      </w:r>
      <w:r w:rsidRPr="0054025C">
        <w:rPr>
          <w:rFonts w:ascii="Times New Roman" w:hAnsi="Times New Roman"/>
          <w:sz w:val="16"/>
          <w:szCs w:val="16"/>
        </w:rPr>
        <w:tab/>
      </w:r>
    </w:p>
    <w:p w14:paraId="16DBD4BD" w14:textId="2CDCD998" w:rsidR="00D47F6D" w:rsidRPr="0054025C" w:rsidRDefault="00D47F6D" w:rsidP="00AC768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810"/>
          <w:tab w:val="left" w:pos="1620"/>
          <w:tab w:val="left" w:pos="2340"/>
          <w:tab w:val="left" w:pos="2880"/>
          <w:tab w:val="left" w:pos="3060"/>
          <w:tab w:val="left" w:pos="4230"/>
          <w:tab w:val="left" w:pos="4410"/>
          <w:tab w:val="left" w:pos="5760"/>
          <w:tab w:val="left" w:pos="5850"/>
          <w:tab w:val="left" w:pos="6930"/>
          <w:tab w:val="left" w:pos="7560"/>
          <w:tab w:val="left" w:pos="8190"/>
        </w:tabs>
        <w:rPr>
          <w:rFonts w:ascii="Times New Roman" w:hAnsi="Times New Roman"/>
          <w:sz w:val="16"/>
          <w:szCs w:val="16"/>
        </w:rPr>
      </w:pPr>
      <w:r w:rsidRPr="0054025C">
        <w:rPr>
          <w:rFonts w:ascii="Times New Roman" w:hAnsi="Times New Roman"/>
          <w:sz w:val="16"/>
          <w:szCs w:val="16"/>
        </w:rPr>
        <w:t>EN651-02</w:t>
      </w:r>
      <w:r w:rsidRPr="0054025C">
        <w:rPr>
          <w:rFonts w:ascii="Times New Roman" w:hAnsi="Times New Roman"/>
          <w:sz w:val="16"/>
          <w:szCs w:val="16"/>
        </w:rPr>
        <w:tab/>
        <w:t>-44˚ 27.0'</w:t>
      </w:r>
      <w:r w:rsidRPr="0054025C">
        <w:rPr>
          <w:rFonts w:ascii="Times New Roman" w:hAnsi="Times New Roman"/>
          <w:sz w:val="16"/>
          <w:szCs w:val="16"/>
        </w:rPr>
        <w:tab/>
        <w:t>05˚ 29.0'</w:t>
      </w:r>
      <w:r w:rsidRPr="0054025C">
        <w:rPr>
          <w:rFonts w:ascii="Times New Roman" w:hAnsi="Times New Roman"/>
          <w:sz w:val="16"/>
          <w:szCs w:val="16"/>
        </w:rPr>
        <w:tab/>
        <w:t>3310</w:t>
      </w:r>
      <w:r w:rsidRPr="0054025C">
        <w:rPr>
          <w:rFonts w:ascii="Times New Roman" w:hAnsi="Times New Roman"/>
          <w:sz w:val="16"/>
          <w:szCs w:val="16"/>
        </w:rPr>
        <w:tab/>
      </w:r>
      <w:r w:rsidRPr="0054025C">
        <w:rPr>
          <w:rFonts w:ascii="Times New Roman" w:hAnsi="Times New Roman"/>
          <w:sz w:val="16"/>
          <w:szCs w:val="16"/>
        </w:rPr>
        <w:tab/>
        <w:t>03/03/20 02:29</w:t>
      </w:r>
      <w:r w:rsidRPr="0054025C">
        <w:rPr>
          <w:rFonts w:ascii="Times New Roman" w:hAnsi="Times New Roman"/>
          <w:sz w:val="16"/>
          <w:szCs w:val="16"/>
        </w:rPr>
        <w:tab/>
      </w:r>
      <w:r w:rsidRPr="0054025C">
        <w:rPr>
          <w:rFonts w:ascii="Times New Roman" w:hAnsi="Times New Roman"/>
          <w:sz w:val="16"/>
          <w:szCs w:val="16"/>
        </w:rPr>
        <w:tab/>
        <w:t>03/03/20 15:28</w:t>
      </w:r>
      <w:r w:rsidR="00AC768E" w:rsidRPr="0054025C">
        <w:rPr>
          <w:rFonts w:ascii="Times New Roman" w:hAnsi="Times New Roman"/>
          <w:sz w:val="16"/>
          <w:szCs w:val="16"/>
        </w:rPr>
        <w:tab/>
      </w:r>
      <w:r w:rsidR="00AC768E">
        <w:rPr>
          <w:rFonts w:ascii="Times New Roman" w:hAnsi="Times New Roman"/>
          <w:sz w:val="16"/>
          <w:szCs w:val="16"/>
        </w:rPr>
        <w:t>|</w:t>
      </w:r>
      <w:r w:rsidRPr="0054025C">
        <w:rPr>
          <w:rFonts w:ascii="Times New Roman" w:hAnsi="Times New Roman"/>
          <w:sz w:val="16"/>
          <w:szCs w:val="16"/>
        </w:rPr>
        <w:tab/>
        <w:t>CTD01</w:t>
      </w:r>
      <w:r w:rsidRPr="0054025C">
        <w:rPr>
          <w:rFonts w:ascii="Times New Roman" w:hAnsi="Times New Roman"/>
          <w:sz w:val="16"/>
          <w:szCs w:val="16"/>
        </w:rPr>
        <w:tab/>
      </w:r>
      <w:r w:rsidRPr="00F2138C">
        <w:rPr>
          <w:rFonts w:ascii="Times New Roman" w:hAnsi="Times New Roman"/>
          <w:color w:val="808080" w:themeColor="background1" w:themeShade="80"/>
          <w:sz w:val="16"/>
          <w:szCs w:val="16"/>
        </w:rPr>
        <w:t>MC01*</w:t>
      </w:r>
      <w:r w:rsidRPr="00F2138C">
        <w:rPr>
          <w:rFonts w:ascii="Times New Roman" w:hAnsi="Times New Roman"/>
          <w:color w:val="808080" w:themeColor="background1" w:themeShade="80"/>
          <w:sz w:val="16"/>
          <w:szCs w:val="16"/>
        </w:rPr>
        <w:tab/>
        <w:t>MC02</w:t>
      </w:r>
      <w:r w:rsidRPr="00F2138C">
        <w:rPr>
          <w:rFonts w:ascii="Times New Roman" w:hAnsi="Times New Roman"/>
          <w:color w:val="808080" w:themeColor="background1" w:themeShade="80"/>
          <w:sz w:val="16"/>
          <w:szCs w:val="16"/>
        </w:rPr>
        <w:tab/>
        <w:t>BC01</w:t>
      </w:r>
    </w:p>
    <w:p w14:paraId="0A7D263D" w14:textId="2F94644D" w:rsidR="00D47F6D" w:rsidRPr="0054025C" w:rsidRDefault="00D47F6D" w:rsidP="00AC768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810"/>
          <w:tab w:val="left" w:pos="1620"/>
          <w:tab w:val="left" w:pos="2340"/>
          <w:tab w:val="left" w:pos="2880"/>
          <w:tab w:val="left" w:pos="3060"/>
          <w:tab w:val="left" w:pos="4230"/>
          <w:tab w:val="left" w:pos="4410"/>
          <w:tab w:val="left" w:pos="5760"/>
          <w:tab w:val="left" w:pos="5850"/>
          <w:tab w:val="left" w:pos="6930"/>
          <w:tab w:val="left" w:pos="7560"/>
          <w:tab w:val="left" w:pos="8190"/>
        </w:tabs>
        <w:rPr>
          <w:rFonts w:ascii="Times New Roman" w:hAnsi="Times New Roman"/>
          <w:sz w:val="16"/>
          <w:szCs w:val="16"/>
        </w:rPr>
      </w:pPr>
      <w:r w:rsidRPr="0054025C">
        <w:rPr>
          <w:rFonts w:ascii="Times New Roman" w:hAnsi="Times New Roman"/>
          <w:sz w:val="16"/>
          <w:szCs w:val="16"/>
        </w:rPr>
        <w:t>EN651-03</w:t>
      </w:r>
      <w:r w:rsidRPr="0054025C">
        <w:rPr>
          <w:rFonts w:ascii="Times New Roman" w:hAnsi="Times New Roman"/>
          <w:sz w:val="16"/>
          <w:szCs w:val="16"/>
        </w:rPr>
        <w:tab/>
        <w:t>-40˚ 21.8'</w:t>
      </w:r>
      <w:r w:rsidRPr="0054025C">
        <w:rPr>
          <w:rFonts w:ascii="Times New Roman" w:hAnsi="Times New Roman"/>
          <w:sz w:val="16"/>
          <w:szCs w:val="16"/>
        </w:rPr>
        <w:tab/>
        <w:t>05˚ 02.4'</w:t>
      </w:r>
      <w:r w:rsidRPr="0054025C">
        <w:rPr>
          <w:rFonts w:ascii="Times New Roman" w:hAnsi="Times New Roman"/>
          <w:sz w:val="16"/>
          <w:szCs w:val="16"/>
        </w:rPr>
        <w:tab/>
        <w:t>4645</w:t>
      </w:r>
      <w:r w:rsidRPr="0054025C">
        <w:rPr>
          <w:rFonts w:ascii="Times New Roman" w:hAnsi="Times New Roman"/>
          <w:sz w:val="16"/>
          <w:szCs w:val="16"/>
        </w:rPr>
        <w:tab/>
      </w:r>
      <w:r w:rsidRPr="0054025C">
        <w:rPr>
          <w:rFonts w:ascii="Times New Roman" w:hAnsi="Times New Roman"/>
          <w:sz w:val="16"/>
          <w:szCs w:val="16"/>
        </w:rPr>
        <w:tab/>
        <w:t>03/04/20 17:48</w:t>
      </w:r>
      <w:r w:rsidRPr="0054025C">
        <w:rPr>
          <w:rFonts w:ascii="Times New Roman" w:hAnsi="Times New Roman"/>
          <w:sz w:val="16"/>
          <w:szCs w:val="16"/>
        </w:rPr>
        <w:tab/>
      </w:r>
      <w:r w:rsidRPr="0054025C">
        <w:rPr>
          <w:rFonts w:ascii="Times New Roman" w:hAnsi="Times New Roman"/>
          <w:sz w:val="16"/>
          <w:szCs w:val="16"/>
        </w:rPr>
        <w:tab/>
        <w:t>03/05/20 04:52</w:t>
      </w:r>
      <w:r w:rsidR="00AC768E" w:rsidRPr="0054025C">
        <w:rPr>
          <w:rFonts w:ascii="Times New Roman" w:hAnsi="Times New Roman"/>
          <w:sz w:val="16"/>
          <w:szCs w:val="16"/>
        </w:rPr>
        <w:tab/>
      </w:r>
      <w:r w:rsidR="00AC768E">
        <w:rPr>
          <w:rFonts w:ascii="Times New Roman" w:hAnsi="Times New Roman"/>
          <w:sz w:val="16"/>
          <w:szCs w:val="16"/>
        </w:rPr>
        <w:t>|</w:t>
      </w:r>
      <w:r w:rsidRPr="0054025C">
        <w:rPr>
          <w:rFonts w:ascii="Times New Roman" w:hAnsi="Times New Roman"/>
          <w:sz w:val="16"/>
          <w:szCs w:val="16"/>
        </w:rPr>
        <w:tab/>
        <w:t>CTD01</w:t>
      </w:r>
      <w:r w:rsidRPr="0054025C">
        <w:rPr>
          <w:rFonts w:ascii="Times New Roman" w:hAnsi="Times New Roman"/>
          <w:sz w:val="16"/>
          <w:szCs w:val="16"/>
        </w:rPr>
        <w:tab/>
      </w:r>
      <w:r w:rsidRPr="00F2138C">
        <w:rPr>
          <w:rFonts w:ascii="Times New Roman" w:hAnsi="Times New Roman"/>
          <w:color w:val="808080" w:themeColor="background1" w:themeShade="80"/>
          <w:sz w:val="16"/>
          <w:szCs w:val="16"/>
        </w:rPr>
        <w:t>MC01</w:t>
      </w:r>
      <w:r w:rsidRPr="00F2138C">
        <w:rPr>
          <w:rFonts w:ascii="Times New Roman" w:hAnsi="Times New Roman"/>
          <w:color w:val="808080" w:themeColor="background1" w:themeShade="80"/>
          <w:sz w:val="16"/>
          <w:szCs w:val="16"/>
        </w:rPr>
        <w:tab/>
        <w:t>MC02</w:t>
      </w:r>
      <w:r w:rsidRPr="0054025C">
        <w:rPr>
          <w:rFonts w:ascii="Times New Roman" w:hAnsi="Times New Roman"/>
          <w:sz w:val="16"/>
          <w:szCs w:val="16"/>
        </w:rPr>
        <w:tab/>
      </w:r>
    </w:p>
    <w:p w14:paraId="7E30A1E3" w14:textId="6AD8ADC5" w:rsidR="00D47F6D" w:rsidRPr="0054025C" w:rsidRDefault="00D47F6D" w:rsidP="00AC768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810"/>
          <w:tab w:val="left" w:pos="1620"/>
          <w:tab w:val="left" w:pos="2340"/>
          <w:tab w:val="left" w:pos="2880"/>
          <w:tab w:val="left" w:pos="3060"/>
          <w:tab w:val="left" w:pos="4230"/>
          <w:tab w:val="left" w:pos="4410"/>
          <w:tab w:val="left" w:pos="5760"/>
          <w:tab w:val="left" w:pos="5850"/>
          <w:tab w:val="left" w:pos="6930"/>
          <w:tab w:val="left" w:pos="7560"/>
          <w:tab w:val="left" w:pos="8190"/>
        </w:tabs>
        <w:rPr>
          <w:rFonts w:ascii="Times New Roman" w:hAnsi="Times New Roman"/>
          <w:sz w:val="16"/>
          <w:szCs w:val="16"/>
        </w:rPr>
      </w:pPr>
      <w:r w:rsidRPr="0054025C">
        <w:rPr>
          <w:rFonts w:ascii="Times New Roman" w:hAnsi="Times New Roman"/>
          <w:sz w:val="16"/>
          <w:szCs w:val="16"/>
        </w:rPr>
        <w:t>EN651-03b</w:t>
      </w:r>
      <w:r w:rsidRPr="0054025C">
        <w:rPr>
          <w:rFonts w:ascii="Times New Roman" w:hAnsi="Times New Roman"/>
          <w:sz w:val="16"/>
          <w:szCs w:val="16"/>
        </w:rPr>
        <w:tab/>
        <w:t>-38˚ 58.8'</w:t>
      </w:r>
      <w:r w:rsidRPr="0054025C">
        <w:rPr>
          <w:rFonts w:ascii="Times New Roman" w:hAnsi="Times New Roman"/>
          <w:sz w:val="16"/>
          <w:szCs w:val="16"/>
        </w:rPr>
        <w:tab/>
        <w:t>04˚ 59.8'</w:t>
      </w:r>
      <w:r w:rsidRPr="0054025C">
        <w:rPr>
          <w:rFonts w:ascii="Times New Roman" w:hAnsi="Times New Roman"/>
          <w:sz w:val="16"/>
          <w:szCs w:val="16"/>
        </w:rPr>
        <w:tab/>
        <w:t>4660</w:t>
      </w:r>
      <w:r w:rsidRPr="0054025C">
        <w:rPr>
          <w:rFonts w:ascii="Times New Roman" w:hAnsi="Times New Roman"/>
          <w:sz w:val="16"/>
          <w:szCs w:val="16"/>
        </w:rPr>
        <w:tab/>
      </w:r>
      <w:r w:rsidRPr="0054025C">
        <w:rPr>
          <w:rFonts w:ascii="Times New Roman" w:hAnsi="Times New Roman"/>
          <w:sz w:val="16"/>
          <w:szCs w:val="16"/>
        </w:rPr>
        <w:tab/>
        <w:t>03/05/20 13:07</w:t>
      </w:r>
      <w:r w:rsidRPr="0054025C">
        <w:rPr>
          <w:rFonts w:ascii="Times New Roman" w:hAnsi="Times New Roman"/>
          <w:sz w:val="16"/>
          <w:szCs w:val="16"/>
        </w:rPr>
        <w:tab/>
      </w:r>
      <w:r w:rsidRPr="0054025C">
        <w:rPr>
          <w:rFonts w:ascii="Times New Roman" w:hAnsi="Times New Roman"/>
          <w:sz w:val="16"/>
          <w:szCs w:val="16"/>
        </w:rPr>
        <w:tab/>
        <w:t>03/05/20 17:38</w:t>
      </w:r>
      <w:r w:rsidR="00AC768E" w:rsidRPr="0054025C">
        <w:rPr>
          <w:rFonts w:ascii="Times New Roman" w:hAnsi="Times New Roman"/>
          <w:sz w:val="16"/>
          <w:szCs w:val="16"/>
        </w:rPr>
        <w:tab/>
      </w:r>
      <w:r w:rsidR="00AC768E">
        <w:rPr>
          <w:rFonts w:ascii="Times New Roman" w:hAnsi="Times New Roman"/>
          <w:sz w:val="16"/>
          <w:szCs w:val="16"/>
        </w:rPr>
        <w:t>|</w:t>
      </w:r>
      <w:r w:rsidRPr="0054025C">
        <w:rPr>
          <w:rFonts w:ascii="Times New Roman" w:hAnsi="Times New Roman"/>
          <w:sz w:val="16"/>
          <w:szCs w:val="16"/>
        </w:rPr>
        <w:tab/>
        <w:t>MC01</w:t>
      </w:r>
      <w:r w:rsidRPr="0054025C">
        <w:rPr>
          <w:rFonts w:ascii="Times New Roman" w:hAnsi="Times New Roman"/>
          <w:sz w:val="16"/>
          <w:szCs w:val="16"/>
        </w:rPr>
        <w:tab/>
      </w:r>
      <w:r w:rsidRPr="0054025C">
        <w:rPr>
          <w:rFonts w:ascii="Times New Roman" w:hAnsi="Times New Roman"/>
          <w:sz w:val="16"/>
          <w:szCs w:val="16"/>
        </w:rPr>
        <w:tab/>
      </w:r>
      <w:r w:rsidRPr="0054025C">
        <w:rPr>
          <w:rFonts w:ascii="Times New Roman" w:hAnsi="Times New Roman"/>
          <w:sz w:val="16"/>
          <w:szCs w:val="16"/>
        </w:rPr>
        <w:tab/>
      </w:r>
    </w:p>
    <w:p w14:paraId="2ABF765B" w14:textId="158F4991" w:rsidR="00D47F6D" w:rsidRPr="0054025C" w:rsidRDefault="00D47F6D" w:rsidP="00AC768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810"/>
          <w:tab w:val="left" w:pos="1620"/>
          <w:tab w:val="left" w:pos="2340"/>
          <w:tab w:val="left" w:pos="2880"/>
          <w:tab w:val="left" w:pos="3060"/>
          <w:tab w:val="left" w:pos="4230"/>
          <w:tab w:val="left" w:pos="4410"/>
          <w:tab w:val="left" w:pos="5760"/>
          <w:tab w:val="left" w:pos="5850"/>
          <w:tab w:val="left" w:pos="6930"/>
          <w:tab w:val="left" w:pos="7560"/>
          <w:tab w:val="left" w:pos="8190"/>
        </w:tabs>
        <w:rPr>
          <w:rFonts w:ascii="Times New Roman" w:hAnsi="Times New Roman"/>
          <w:sz w:val="16"/>
          <w:szCs w:val="16"/>
        </w:rPr>
      </w:pPr>
      <w:r w:rsidRPr="0054025C">
        <w:rPr>
          <w:rFonts w:ascii="Times New Roman" w:hAnsi="Times New Roman"/>
          <w:sz w:val="16"/>
          <w:szCs w:val="16"/>
        </w:rPr>
        <w:t>EN651-04</w:t>
      </w:r>
      <w:r w:rsidRPr="0054025C">
        <w:rPr>
          <w:rFonts w:ascii="Times New Roman" w:hAnsi="Times New Roman"/>
          <w:sz w:val="16"/>
          <w:szCs w:val="16"/>
        </w:rPr>
        <w:tab/>
        <w:t>-35˚ 47.2'</w:t>
      </w:r>
      <w:r w:rsidRPr="0054025C">
        <w:rPr>
          <w:rFonts w:ascii="Times New Roman" w:hAnsi="Times New Roman"/>
          <w:sz w:val="16"/>
          <w:szCs w:val="16"/>
        </w:rPr>
        <w:tab/>
        <w:t>05˚ 59.9'</w:t>
      </w:r>
      <w:r w:rsidRPr="0054025C">
        <w:rPr>
          <w:rFonts w:ascii="Times New Roman" w:hAnsi="Times New Roman"/>
          <w:sz w:val="16"/>
          <w:szCs w:val="16"/>
        </w:rPr>
        <w:tab/>
        <w:t>3990</w:t>
      </w:r>
      <w:r w:rsidRPr="0054025C">
        <w:rPr>
          <w:rFonts w:ascii="Times New Roman" w:hAnsi="Times New Roman"/>
          <w:sz w:val="16"/>
          <w:szCs w:val="16"/>
        </w:rPr>
        <w:tab/>
      </w:r>
      <w:r w:rsidRPr="0054025C">
        <w:rPr>
          <w:rFonts w:ascii="Times New Roman" w:hAnsi="Times New Roman"/>
          <w:sz w:val="16"/>
          <w:szCs w:val="16"/>
        </w:rPr>
        <w:tab/>
        <w:t>03/06/20 13:27</w:t>
      </w:r>
      <w:r w:rsidRPr="0054025C">
        <w:rPr>
          <w:rFonts w:ascii="Times New Roman" w:hAnsi="Times New Roman"/>
          <w:sz w:val="16"/>
          <w:szCs w:val="16"/>
        </w:rPr>
        <w:tab/>
      </w:r>
      <w:r w:rsidRPr="0054025C">
        <w:rPr>
          <w:rFonts w:ascii="Times New Roman" w:hAnsi="Times New Roman"/>
          <w:sz w:val="16"/>
          <w:szCs w:val="16"/>
        </w:rPr>
        <w:tab/>
        <w:t>03/06/20 20:28</w:t>
      </w:r>
      <w:r w:rsidR="00AC768E" w:rsidRPr="0054025C">
        <w:rPr>
          <w:rFonts w:ascii="Times New Roman" w:hAnsi="Times New Roman"/>
          <w:sz w:val="16"/>
          <w:szCs w:val="16"/>
        </w:rPr>
        <w:tab/>
      </w:r>
      <w:r w:rsidR="00AC768E">
        <w:rPr>
          <w:rFonts w:ascii="Times New Roman" w:hAnsi="Times New Roman"/>
          <w:sz w:val="16"/>
          <w:szCs w:val="16"/>
        </w:rPr>
        <w:t>|</w:t>
      </w:r>
      <w:r w:rsidRPr="0054025C">
        <w:rPr>
          <w:rFonts w:ascii="Times New Roman" w:hAnsi="Times New Roman"/>
          <w:sz w:val="16"/>
          <w:szCs w:val="16"/>
        </w:rPr>
        <w:tab/>
        <w:t>CTD01(deep)</w:t>
      </w:r>
      <w:r w:rsidRPr="0054025C">
        <w:rPr>
          <w:rFonts w:ascii="Times New Roman" w:hAnsi="Times New Roman"/>
          <w:sz w:val="16"/>
          <w:szCs w:val="16"/>
        </w:rPr>
        <w:tab/>
        <w:t>MC01</w:t>
      </w:r>
      <w:r w:rsidRPr="0054025C">
        <w:rPr>
          <w:rFonts w:ascii="Times New Roman" w:hAnsi="Times New Roman"/>
          <w:sz w:val="16"/>
          <w:szCs w:val="16"/>
        </w:rPr>
        <w:tab/>
      </w:r>
      <w:r w:rsidRPr="0054025C">
        <w:rPr>
          <w:rFonts w:ascii="Times New Roman" w:hAnsi="Times New Roman"/>
          <w:sz w:val="16"/>
          <w:szCs w:val="16"/>
        </w:rPr>
        <w:tab/>
      </w:r>
    </w:p>
    <w:p w14:paraId="0E2C4253" w14:textId="350601D7" w:rsidR="00D47F6D" w:rsidRPr="0054025C" w:rsidRDefault="00D47F6D" w:rsidP="00AC768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810"/>
          <w:tab w:val="left" w:pos="1620"/>
          <w:tab w:val="left" w:pos="2340"/>
          <w:tab w:val="left" w:pos="2880"/>
          <w:tab w:val="left" w:pos="3060"/>
          <w:tab w:val="left" w:pos="4230"/>
          <w:tab w:val="left" w:pos="4410"/>
          <w:tab w:val="left" w:pos="5760"/>
          <w:tab w:val="left" w:pos="5850"/>
          <w:tab w:val="left" w:pos="6930"/>
          <w:tab w:val="left" w:pos="7560"/>
          <w:tab w:val="left" w:pos="8190"/>
        </w:tabs>
        <w:rPr>
          <w:rFonts w:ascii="Times New Roman" w:hAnsi="Times New Roman"/>
          <w:sz w:val="16"/>
          <w:szCs w:val="16"/>
        </w:rPr>
      </w:pPr>
      <w:r w:rsidRPr="0054025C">
        <w:rPr>
          <w:rFonts w:ascii="Times New Roman" w:hAnsi="Times New Roman"/>
          <w:sz w:val="16"/>
          <w:szCs w:val="16"/>
        </w:rPr>
        <w:t>EN651-05</w:t>
      </w:r>
      <w:r w:rsidRPr="0054025C">
        <w:rPr>
          <w:rFonts w:ascii="Times New Roman" w:hAnsi="Times New Roman"/>
          <w:sz w:val="16"/>
          <w:szCs w:val="16"/>
        </w:rPr>
        <w:tab/>
        <w:t>-33˚ 36.6'</w:t>
      </w:r>
      <w:r w:rsidRPr="0054025C">
        <w:rPr>
          <w:rFonts w:ascii="Times New Roman" w:hAnsi="Times New Roman"/>
          <w:sz w:val="16"/>
          <w:szCs w:val="16"/>
        </w:rPr>
        <w:tab/>
        <w:t>05˚ 00.2'</w:t>
      </w:r>
      <w:r w:rsidRPr="0054025C">
        <w:rPr>
          <w:rFonts w:ascii="Times New Roman" w:hAnsi="Times New Roman"/>
          <w:sz w:val="16"/>
          <w:szCs w:val="16"/>
        </w:rPr>
        <w:tab/>
        <w:t>3730</w:t>
      </w:r>
      <w:r w:rsidRPr="0054025C">
        <w:rPr>
          <w:rFonts w:ascii="Times New Roman" w:hAnsi="Times New Roman"/>
          <w:sz w:val="16"/>
          <w:szCs w:val="16"/>
        </w:rPr>
        <w:tab/>
      </w:r>
      <w:r w:rsidRPr="0054025C">
        <w:rPr>
          <w:rFonts w:ascii="Times New Roman" w:hAnsi="Times New Roman"/>
          <w:sz w:val="16"/>
          <w:szCs w:val="16"/>
        </w:rPr>
        <w:tab/>
        <w:t>03/07/20 11:35</w:t>
      </w:r>
      <w:r w:rsidRPr="0054025C">
        <w:rPr>
          <w:rFonts w:ascii="Times New Roman" w:hAnsi="Times New Roman"/>
          <w:sz w:val="16"/>
          <w:szCs w:val="16"/>
        </w:rPr>
        <w:tab/>
      </w:r>
      <w:r w:rsidRPr="0054025C">
        <w:rPr>
          <w:rFonts w:ascii="Times New Roman" w:hAnsi="Times New Roman"/>
          <w:sz w:val="16"/>
          <w:szCs w:val="16"/>
        </w:rPr>
        <w:tab/>
        <w:t>03/07/20 21:29</w:t>
      </w:r>
      <w:r w:rsidR="00AC768E" w:rsidRPr="0054025C">
        <w:rPr>
          <w:rFonts w:ascii="Times New Roman" w:hAnsi="Times New Roman"/>
          <w:sz w:val="16"/>
          <w:szCs w:val="16"/>
        </w:rPr>
        <w:tab/>
      </w:r>
      <w:r w:rsidR="00AC768E">
        <w:rPr>
          <w:rFonts w:ascii="Times New Roman" w:hAnsi="Times New Roman"/>
          <w:sz w:val="16"/>
          <w:szCs w:val="16"/>
        </w:rPr>
        <w:t>|</w:t>
      </w:r>
      <w:r w:rsidRPr="0054025C">
        <w:rPr>
          <w:rFonts w:ascii="Times New Roman" w:hAnsi="Times New Roman"/>
          <w:sz w:val="16"/>
          <w:szCs w:val="16"/>
        </w:rPr>
        <w:tab/>
        <w:t>CTD01(deep)</w:t>
      </w:r>
      <w:r w:rsidRPr="0054025C">
        <w:rPr>
          <w:rFonts w:ascii="Times New Roman" w:hAnsi="Times New Roman"/>
          <w:sz w:val="16"/>
          <w:szCs w:val="16"/>
        </w:rPr>
        <w:tab/>
      </w:r>
      <w:r w:rsidRPr="00F2138C">
        <w:rPr>
          <w:rFonts w:ascii="Times New Roman" w:hAnsi="Times New Roman"/>
          <w:color w:val="808080" w:themeColor="background1" w:themeShade="80"/>
          <w:sz w:val="16"/>
          <w:szCs w:val="16"/>
        </w:rPr>
        <w:t>MC01^</w:t>
      </w:r>
      <w:r w:rsidRPr="00F2138C">
        <w:rPr>
          <w:rFonts w:ascii="Times New Roman" w:hAnsi="Times New Roman"/>
          <w:color w:val="808080" w:themeColor="background1" w:themeShade="80"/>
          <w:sz w:val="16"/>
          <w:szCs w:val="16"/>
        </w:rPr>
        <w:tab/>
        <w:t>MC02^</w:t>
      </w:r>
      <w:r w:rsidRPr="0054025C">
        <w:rPr>
          <w:rFonts w:ascii="Times New Roman" w:hAnsi="Times New Roman"/>
          <w:sz w:val="16"/>
          <w:szCs w:val="16"/>
        </w:rPr>
        <w:tab/>
        <w:t>MC03</w:t>
      </w:r>
    </w:p>
    <w:p w14:paraId="52F925A5" w14:textId="4281577E" w:rsidR="00D47F6D" w:rsidRPr="0054025C" w:rsidRDefault="00D47F6D" w:rsidP="00AC768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810"/>
          <w:tab w:val="left" w:pos="1620"/>
          <w:tab w:val="left" w:pos="2340"/>
          <w:tab w:val="left" w:pos="2880"/>
          <w:tab w:val="left" w:pos="3060"/>
          <w:tab w:val="left" w:pos="4230"/>
          <w:tab w:val="left" w:pos="4410"/>
          <w:tab w:val="left" w:pos="5760"/>
          <w:tab w:val="left" w:pos="5850"/>
          <w:tab w:val="left" w:pos="6930"/>
          <w:tab w:val="left" w:pos="7560"/>
          <w:tab w:val="left" w:pos="8190"/>
        </w:tabs>
        <w:rPr>
          <w:rFonts w:ascii="Times New Roman" w:hAnsi="Times New Roman"/>
          <w:sz w:val="16"/>
          <w:szCs w:val="16"/>
        </w:rPr>
      </w:pPr>
      <w:r w:rsidRPr="0054025C">
        <w:rPr>
          <w:rFonts w:ascii="Times New Roman" w:hAnsi="Times New Roman"/>
          <w:sz w:val="16"/>
          <w:szCs w:val="16"/>
        </w:rPr>
        <w:t>EN651-06</w:t>
      </w:r>
      <w:r w:rsidRPr="0054025C">
        <w:rPr>
          <w:rFonts w:ascii="Times New Roman" w:hAnsi="Times New Roman"/>
          <w:sz w:val="16"/>
          <w:szCs w:val="16"/>
        </w:rPr>
        <w:tab/>
        <w:t>-30˚ 03.4'</w:t>
      </w:r>
      <w:r w:rsidRPr="0054025C">
        <w:rPr>
          <w:rFonts w:ascii="Times New Roman" w:hAnsi="Times New Roman"/>
          <w:sz w:val="16"/>
          <w:szCs w:val="16"/>
        </w:rPr>
        <w:tab/>
        <w:t>04˚ 59.8'</w:t>
      </w:r>
      <w:r w:rsidRPr="0054025C">
        <w:rPr>
          <w:rFonts w:ascii="Times New Roman" w:hAnsi="Times New Roman"/>
          <w:sz w:val="16"/>
          <w:szCs w:val="16"/>
        </w:rPr>
        <w:tab/>
        <w:t>3605</w:t>
      </w:r>
      <w:r w:rsidRPr="0054025C">
        <w:rPr>
          <w:rFonts w:ascii="Times New Roman" w:hAnsi="Times New Roman"/>
          <w:sz w:val="16"/>
          <w:szCs w:val="16"/>
        </w:rPr>
        <w:tab/>
      </w:r>
      <w:r w:rsidRPr="0054025C">
        <w:rPr>
          <w:rFonts w:ascii="Times New Roman" w:hAnsi="Times New Roman"/>
          <w:sz w:val="16"/>
          <w:szCs w:val="16"/>
        </w:rPr>
        <w:tab/>
        <w:t>03/08/20 19:46</w:t>
      </w:r>
      <w:r w:rsidRPr="0054025C">
        <w:rPr>
          <w:rFonts w:ascii="Times New Roman" w:hAnsi="Times New Roman"/>
          <w:sz w:val="16"/>
          <w:szCs w:val="16"/>
        </w:rPr>
        <w:tab/>
      </w:r>
      <w:r w:rsidRPr="0054025C">
        <w:rPr>
          <w:rFonts w:ascii="Times New Roman" w:hAnsi="Times New Roman"/>
          <w:sz w:val="16"/>
          <w:szCs w:val="16"/>
        </w:rPr>
        <w:tab/>
        <w:t>03/09/20 02:01</w:t>
      </w:r>
      <w:r w:rsidR="00AC768E" w:rsidRPr="0054025C">
        <w:rPr>
          <w:rFonts w:ascii="Times New Roman" w:hAnsi="Times New Roman"/>
          <w:sz w:val="16"/>
          <w:szCs w:val="16"/>
        </w:rPr>
        <w:tab/>
      </w:r>
      <w:r w:rsidR="00AC768E">
        <w:rPr>
          <w:rFonts w:ascii="Times New Roman" w:hAnsi="Times New Roman"/>
          <w:sz w:val="16"/>
          <w:szCs w:val="16"/>
        </w:rPr>
        <w:t>|</w:t>
      </w:r>
      <w:r w:rsidRPr="0054025C">
        <w:rPr>
          <w:rFonts w:ascii="Times New Roman" w:hAnsi="Times New Roman"/>
          <w:sz w:val="16"/>
          <w:szCs w:val="16"/>
        </w:rPr>
        <w:tab/>
        <w:t>CTD01(deep)</w:t>
      </w:r>
      <w:r w:rsidRPr="0054025C">
        <w:rPr>
          <w:rFonts w:ascii="Times New Roman" w:hAnsi="Times New Roman"/>
          <w:sz w:val="16"/>
          <w:szCs w:val="16"/>
        </w:rPr>
        <w:tab/>
        <w:t>MC01</w:t>
      </w:r>
      <w:r w:rsidRPr="0054025C">
        <w:rPr>
          <w:rFonts w:ascii="Times New Roman" w:hAnsi="Times New Roman"/>
          <w:sz w:val="16"/>
          <w:szCs w:val="16"/>
        </w:rPr>
        <w:tab/>
      </w:r>
      <w:r w:rsidRPr="0054025C">
        <w:rPr>
          <w:rFonts w:ascii="Times New Roman" w:hAnsi="Times New Roman"/>
          <w:sz w:val="16"/>
          <w:szCs w:val="16"/>
        </w:rPr>
        <w:tab/>
      </w:r>
    </w:p>
    <w:p w14:paraId="3B260D53" w14:textId="77065410" w:rsidR="00D47F6D" w:rsidRPr="0054025C" w:rsidRDefault="00D47F6D" w:rsidP="00AC768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810"/>
          <w:tab w:val="left" w:pos="1620"/>
          <w:tab w:val="left" w:pos="2340"/>
          <w:tab w:val="left" w:pos="2880"/>
          <w:tab w:val="left" w:pos="3060"/>
          <w:tab w:val="left" w:pos="4230"/>
          <w:tab w:val="left" w:pos="4410"/>
          <w:tab w:val="left" w:pos="5760"/>
          <w:tab w:val="left" w:pos="5850"/>
          <w:tab w:val="left" w:pos="6930"/>
          <w:tab w:val="left" w:pos="7560"/>
          <w:tab w:val="left" w:pos="8190"/>
        </w:tabs>
        <w:rPr>
          <w:rFonts w:ascii="Times New Roman" w:hAnsi="Times New Roman"/>
          <w:sz w:val="16"/>
          <w:szCs w:val="16"/>
        </w:rPr>
      </w:pPr>
      <w:r w:rsidRPr="0054025C">
        <w:rPr>
          <w:rFonts w:ascii="Times New Roman" w:hAnsi="Times New Roman"/>
          <w:sz w:val="16"/>
          <w:szCs w:val="16"/>
        </w:rPr>
        <w:t>EN651-07</w:t>
      </w:r>
      <w:r w:rsidRPr="0054025C">
        <w:rPr>
          <w:rFonts w:ascii="Times New Roman" w:hAnsi="Times New Roman"/>
          <w:sz w:val="16"/>
          <w:szCs w:val="16"/>
        </w:rPr>
        <w:tab/>
        <w:t>-27˚ 00.0'</w:t>
      </w:r>
      <w:r w:rsidRPr="0054025C">
        <w:rPr>
          <w:rFonts w:ascii="Times New Roman" w:hAnsi="Times New Roman"/>
          <w:sz w:val="16"/>
          <w:szCs w:val="16"/>
        </w:rPr>
        <w:tab/>
        <w:t>05˚ 09.9'</w:t>
      </w:r>
      <w:r w:rsidRPr="0054025C">
        <w:rPr>
          <w:rFonts w:ascii="Times New Roman" w:hAnsi="Times New Roman"/>
          <w:sz w:val="16"/>
          <w:szCs w:val="16"/>
        </w:rPr>
        <w:tab/>
        <w:t>4275</w:t>
      </w:r>
      <w:r w:rsidRPr="0054025C">
        <w:rPr>
          <w:rFonts w:ascii="Times New Roman" w:hAnsi="Times New Roman"/>
          <w:sz w:val="16"/>
          <w:szCs w:val="16"/>
        </w:rPr>
        <w:tab/>
      </w:r>
      <w:r w:rsidRPr="0054025C">
        <w:rPr>
          <w:rFonts w:ascii="Times New Roman" w:hAnsi="Times New Roman"/>
          <w:sz w:val="16"/>
          <w:szCs w:val="16"/>
        </w:rPr>
        <w:tab/>
        <w:t>03/09/20 19:46</w:t>
      </w:r>
      <w:r w:rsidRPr="0054025C">
        <w:rPr>
          <w:rFonts w:ascii="Times New Roman" w:hAnsi="Times New Roman"/>
          <w:sz w:val="16"/>
          <w:szCs w:val="16"/>
        </w:rPr>
        <w:tab/>
      </w:r>
      <w:r w:rsidRPr="0054025C">
        <w:rPr>
          <w:rFonts w:ascii="Times New Roman" w:hAnsi="Times New Roman"/>
          <w:sz w:val="16"/>
          <w:szCs w:val="16"/>
        </w:rPr>
        <w:tab/>
        <w:t>03/10/20 01:09</w:t>
      </w:r>
      <w:r w:rsidR="00AC768E" w:rsidRPr="0054025C">
        <w:rPr>
          <w:rFonts w:ascii="Times New Roman" w:hAnsi="Times New Roman"/>
          <w:sz w:val="16"/>
          <w:szCs w:val="16"/>
        </w:rPr>
        <w:tab/>
      </w:r>
      <w:r w:rsidR="00AC768E">
        <w:rPr>
          <w:rFonts w:ascii="Times New Roman" w:hAnsi="Times New Roman"/>
          <w:sz w:val="16"/>
          <w:szCs w:val="16"/>
        </w:rPr>
        <w:t>|</w:t>
      </w:r>
      <w:r w:rsidRPr="0054025C">
        <w:rPr>
          <w:rFonts w:ascii="Times New Roman" w:hAnsi="Times New Roman"/>
          <w:sz w:val="16"/>
          <w:szCs w:val="16"/>
        </w:rPr>
        <w:tab/>
        <w:t>CTD01</w:t>
      </w:r>
      <w:r w:rsidRPr="0054025C">
        <w:rPr>
          <w:rFonts w:ascii="Times New Roman" w:hAnsi="Times New Roman"/>
          <w:sz w:val="16"/>
          <w:szCs w:val="16"/>
        </w:rPr>
        <w:tab/>
        <w:t>MC01</w:t>
      </w:r>
      <w:r w:rsidRPr="0054025C">
        <w:rPr>
          <w:rFonts w:ascii="Times New Roman" w:hAnsi="Times New Roman"/>
          <w:sz w:val="16"/>
          <w:szCs w:val="16"/>
        </w:rPr>
        <w:tab/>
      </w:r>
      <w:r w:rsidRPr="0054025C">
        <w:rPr>
          <w:rFonts w:ascii="Times New Roman" w:hAnsi="Times New Roman"/>
          <w:sz w:val="16"/>
          <w:szCs w:val="16"/>
        </w:rPr>
        <w:tab/>
      </w:r>
    </w:p>
    <w:p w14:paraId="3DD9EF96" w14:textId="48D3DB1B" w:rsidR="00D47F6D" w:rsidRPr="0054025C" w:rsidRDefault="00D47F6D" w:rsidP="00AC768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810"/>
          <w:tab w:val="left" w:pos="1620"/>
          <w:tab w:val="left" w:pos="2340"/>
          <w:tab w:val="left" w:pos="2880"/>
          <w:tab w:val="left" w:pos="3060"/>
          <w:tab w:val="left" w:pos="4230"/>
          <w:tab w:val="left" w:pos="4410"/>
          <w:tab w:val="left" w:pos="5760"/>
          <w:tab w:val="left" w:pos="5850"/>
          <w:tab w:val="left" w:pos="6930"/>
          <w:tab w:val="left" w:pos="7560"/>
          <w:tab w:val="left" w:pos="8190"/>
        </w:tabs>
        <w:rPr>
          <w:rFonts w:ascii="Times New Roman" w:hAnsi="Times New Roman"/>
          <w:sz w:val="16"/>
          <w:szCs w:val="16"/>
        </w:rPr>
      </w:pPr>
      <w:r w:rsidRPr="0054025C">
        <w:rPr>
          <w:rFonts w:ascii="Times New Roman" w:hAnsi="Times New Roman"/>
          <w:sz w:val="16"/>
          <w:szCs w:val="16"/>
        </w:rPr>
        <w:t>EN651-08</w:t>
      </w:r>
      <w:r w:rsidRPr="0054025C">
        <w:rPr>
          <w:rFonts w:ascii="Times New Roman" w:hAnsi="Times New Roman"/>
          <w:sz w:val="16"/>
          <w:szCs w:val="16"/>
        </w:rPr>
        <w:tab/>
        <w:t>-23˚ 26.5'</w:t>
      </w:r>
      <w:r w:rsidRPr="0054025C">
        <w:rPr>
          <w:rFonts w:ascii="Times New Roman" w:hAnsi="Times New Roman"/>
          <w:sz w:val="16"/>
          <w:szCs w:val="16"/>
        </w:rPr>
        <w:tab/>
        <w:t>05˚ 00.0'</w:t>
      </w:r>
      <w:r w:rsidRPr="0054025C">
        <w:rPr>
          <w:rFonts w:ascii="Times New Roman" w:hAnsi="Times New Roman"/>
          <w:sz w:val="16"/>
          <w:szCs w:val="16"/>
        </w:rPr>
        <w:tab/>
        <w:t>4320</w:t>
      </w:r>
      <w:r w:rsidRPr="0054025C">
        <w:rPr>
          <w:rFonts w:ascii="Times New Roman" w:hAnsi="Times New Roman"/>
          <w:sz w:val="16"/>
          <w:szCs w:val="16"/>
        </w:rPr>
        <w:tab/>
      </w:r>
      <w:r w:rsidRPr="0054025C">
        <w:rPr>
          <w:rFonts w:ascii="Times New Roman" w:hAnsi="Times New Roman"/>
          <w:sz w:val="16"/>
          <w:szCs w:val="16"/>
        </w:rPr>
        <w:tab/>
        <w:t>03/10/20 22:24</w:t>
      </w:r>
      <w:r w:rsidRPr="0054025C">
        <w:rPr>
          <w:rFonts w:ascii="Times New Roman" w:hAnsi="Times New Roman"/>
          <w:sz w:val="16"/>
          <w:szCs w:val="16"/>
        </w:rPr>
        <w:tab/>
      </w:r>
      <w:r w:rsidRPr="0054025C">
        <w:rPr>
          <w:rFonts w:ascii="Times New Roman" w:hAnsi="Times New Roman"/>
          <w:sz w:val="16"/>
          <w:szCs w:val="16"/>
        </w:rPr>
        <w:tab/>
        <w:t>03/11/20 04:16</w:t>
      </w:r>
      <w:r w:rsidR="00AC768E" w:rsidRPr="0054025C">
        <w:rPr>
          <w:rFonts w:ascii="Times New Roman" w:hAnsi="Times New Roman"/>
          <w:sz w:val="16"/>
          <w:szCs w:val="16"/>
        </w:rPr>
        <w:tab/>
      </w:r>
      <w:r w:rsidR="00AC768E">
        <w:rPr>
          <w:rFonts w:ascii="Times New Roman" w:hAnsi="Times New Roman"/>
          <w:sz w:val="16"/>
          <w:szCs w:val="16"/>
        </w:rPr>
        <w:t>|</w:t>
      </w:r>
      <w:r w:rsidRPr="0054025C">
        <w:rPr>
          <w:rFonts w:ascii="Times New Roman" w:hAnsi="Times New Roman"/>
          <w:sz w:val="16"/>
          <w:szCs w:val="16"/>
        </w:rPr>
        <w:tab/>
        <w:t>CTD01</w:t>
      </w:r>
      <w:r w:rsidRPr="0054025C">
        <w:rPr>
          <w:rFonts w:ascii="Times New Roman" w:hAnsi="Times New Roman"/>
          <w:sz w:val="16"/>
          <w:szCs w:val="16"/>
        </w:rPr>
        <w:tab/>
        <w:t>MC01</w:t>
      </w:r>
      <w:r w:rsidRPr="0054025C">
        <w:rPr>
          <w:rFonts w:ascii="Times New Roman" w:hAnsi="Times New Roman"/>
          <w:sz w:val="16"/>
          <w:szCs w:val="16"/>
        </w:rPr>
        <w:tab/>
      </w:r>
      <w:r w:rsidRPr="0054025C">
        <w:rPr>
          <w:rFonts w:ascii="Times New Roman" w:hAnsi="Times New Roman"/>
          <w:sz w:val="16"/>
          <w:szCs w:val="16"/>
        </w:rPr>
        <w:tab/>
      </w:r>
    </w:p>
    <w:p w14:paraId="6CC91D70" w14:textId="028966DD" w:rsidR="00D47F6D" w:rsidRPr="0054025C" w:rsidRDefault="00D47F6D" w:rsidP="00AC768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810"/>
          <w:tab w:val="left" w:pos="1620"/>
          <w:tab w:val="left" w:pos="2340"/>
          <w:tab w:val="left" w:pos="2880"/>
          <w:tab w:val="left" w:pos="3060"/>
          <w:tab w:val="left" w:pos="4230"/>
          <w:tab w:val="left" w:pos="4410"/>
          <w:tab w:val="left" w:pos="5760"/>
          <w:tab w:val="left" w:pos="5850"/>
          <w:tab w:val="left" w:pos="6930"/>
          <w:tab w:val="left" w:pos="7560"/>
          <w:tab w:val="left" w:pos="8190"/>
        </w:tabs>
        <w:rPr>
          <w:rFonts w:ascii="Times New Roman" w:hAnsi="Times New Roman"/>
          <w:sz w:val="16"/>
          <w:szCs w:val="16"/>
        </w:rPr>
      </w:pPr>
      <w:r w:rsidRPr="0054025C">
        <w:rPr>
          <w:rFonts w:ascii="Times New Roman" w:hAnsi="Times New Roman"/>
          <w:sz w:val="16"/>
          <w:szCs w:val="16"/>
        </w:rPr>
        <w:t>EN651-09</w:t>
      </w:r>
      <w:r w:rsidRPr="0054025C">
        <w:rPr>
          <w:rFonts w:ascii="Times New Roman" w:hAnsi="Times New Roman"/>
          <w:sz w:val="16"/>
          <w:szCs w:val="16"/>
        </w:rPr>
        <w:tab/>
        <w:t>-20˚ 00.0'</w:t>
      </w:r>
      <w:r w:rsidRPr="0054025C">
        <w:rPr>
          <w:rFonts w:ascii="Times New Roman" w:hAnsi="Times New Roman"/>
          <w:sz w:val="16"/>
          <w:szCs w:val="16"/>
        </w:rPr>
        <w:tab/>
        <w:t>05˚ 30.1'</w:t>
      </w:r>
      <w:r w:rsidRPr="0054025C">
        <w:rPr>
          <w:rFonts w:ascii="Times New Roman" w:hAnsi="Times New Roman"/>
          <w:sz w:val="16"/>
          <w:szCs w:val="16"/>
        </w:rPr>
        <w:tab/>
        <w:t>2840</w:t>
      </w:r>
      <w:r w:rsidRPr="0054025C">
        <w:rPr>
          <w:rFonts w:ascii="Times New Roman" w:hAnsi="Times New Roman"/>
          <w:sz w:val="16"/>
          <w:szCs w:val="16"/>
        </w:rPr>
        <w:tab/>
      </w:r>
      <w:r w:rsidRPr="0054025C">
        <w:rPr>
          <w:rFonts w:ascii="Times New Roman" w:hAnsi="Times New Roman"/>
          <w:sz w:val="16"/>
          <w:szCs w:val="16"/>
        </w:rPr>
        <w:tab/>
        <w:t>03/11/20 22:24</w:t>
      </w:r>
      <w:r w:rsidRPr="0054025C">
        <w:rPr>
          <w:rFonts w:ascii="Times New Roman" w:hAnsi="Times New Roman"/>
          <w:sz w:val="16"/>
          <w:szCs w:val="16"/>
        </w:rPr>
        <w:tab/>
      </w:r>
      <w:r w:rsidRPr="0054025C">
        <w:rPr>
          <w:rFonts w:ascii="Times New Roman" w:hAnsi="Times New Roman"/>
          <w:sz w:val="16"/>
          <w:szCs w:val="16"/>
        </w:rPr>
        <w:tab/>
        <w:t>03/12/20 04:24</w:t>
      </w:r>
      <w:r w:rsidR="00AC768E" w:rsidRPr="0054025C">
        <w:rPr>
          <w:rFonts w:ascii="Times New Roman" w:hAnsi="Times New Roman"/>
          <w:sz w:val="16"/>
          <w:szCs w:val="16"/>
        </w:rPr>
        <w:tab/>
      </w:r>
      <w:r w:rsidR="00AC768E">
        <w:rPr>
          <w:rFonts w:ascii="Times New Roman" w:hAnsi="Times New Roman"/>
          <w:sz w:val="16"/>
          <w:szCs w:val="16"/>
        </w:rPr>
        <w:t>|</w:t>
      </w:r>
      <w:r w:rsidRPr="0054025C">
        <w:rPr>
          <w:rFonts w:ascii="Times New Roman" w:hAnsi="Times New Roman"/>
          <w:sz w:val="16"/>
          <w:szCs w:val="16"/>
        </w:rPr>
        <w:tab/>
        <w:t>CTD01</w:t>
      </w:r>
      <w:r w:rsidRPr="0054025C">
        <w:rPr>
          <w:rFonts w:ascii="Times New Roman" w:hAnsi="Times New Roman"/>
          <w:sz w:val="16"/>
          <w:szCs w:val="16"/>
        </w:rPr>
        <w:tab/>
        <w:t>MC01</w:t>
      </w:r>
      <w:r w:rsidRPr="0054025C">
        <w:rPr>
          <w:rFonts w:ascii="Times New Roman" w:hAnsi="Times New Roman"/>
          <w:sz w:val="16"/>
          <w:szCs w:val="16"/>
        </w:rPr>
        <w:tab/>
      </w:r>
      <w:r w:rsidRPr="0054025C">
        <w:rPr>
          <w:rFonts w:ascii="Times New Roman" w:hAnsi="Times New Roman"/>
          <w:sz w:val="16"/>
          <w:szCs w:val="16"/>
        </w:rPr>
        <w:tab/>
      </w:r>
    </w:p>
    <w:p w14:paraId="7A7B4A9E" w14:textId="6C3BEDC5" w:rsidR="00D47F6D" w:rsidRPr="0054025C" w:rsidRDefault="00D47F6D" w:rsidP="00AC768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810"/>
          <w:tab w:val="left" w:pos="1620"/>
          <w:tab w:val="left" w:pos="2340"/>
          <w:tab w:val="left" w:pos="2880"/>
          <w:tab w:val="left" w:pos="3060"/>
          <w:tab w:val="left" w:pos="4230"/>
          <w:tab w:val="left" w:pos="4410"/>
          <w:tab w:val="left" w:pos="5760"/>
          <w:tab w:val="left" w:pos="5850"/>
          <w:tab w:val="left" w:pos="6930"/>
          <w:tab w:val="left" w:pos="7560"/>
          <w:tab w:val="left" w:pos="8190"/>
        </w:tabs>
        <w:rPr>
          <w:rFonts w:ascii="Times New Roman" w:hAnsi="Times New Roman"/>
          <w:sz w:val="16"/>
          <w:szCs w:val="16"/>
        </w:rPr>
      </w:pPr>
      <w:r w:rsidRPr="0054025C">
        <w:rPr>
          <w:rFonts w:ascii="Times New Roman" w:hAnsi="Times New Roman"/>
          <w:sz w:val="16"/>
          <w:szCs w:val="16"/>
        </w:rPr>
        <w:t>EN651-10</w:t>
      </w:r>
      <w:r w:rsidRPr="0054025C">
        <w:rPr>
          <w:rFonts w:ascii="Times New Roman" w:hAnsi="Times New Roman"/>
          <w:sz w:val="16"/>
          <w:szCs w:val="16"/>
        </w:rPr>
        <w:tab/>
        <w:t>-17˚ 30.0'</w:t>
      </w:r>
      <w:r w:rsidRPr="0054025C">
        <w:rPr>
          <w:rFonts w:ascii="Times New Roman" w:hAnsi="Times New Roman"/>
          <w:sz w:val="16"/>
          <w:szCs w:val="16"/>
        </w:rPr>
        <w:tab/>
        <w:t>05˚ 30.0'</w:t>
      </w:r>
      <w:r w:rsidRPr="0054025C">
        <w:rPr>
          <w:rFonts w:ascii="Times New Roman" w:hAnsi="Times New Roman"/>
          <w:sz w:val="16"/>
          <w:szCs w:val="16"/>
        </w:rPr>
        <w:tab/>
        <w:t>4965</w:t>
      </w:r>
      <w:r w:rsidRPr="0054025C">
        <w:rPr>
          <w:rFonts w:ascii="Times New Roman" w:hAnsi="Times New Roman"/>
          <w:sz w:val="16"/>
          <w:szCs w:val="16"/>
        </w:rPr>
        <w:tab/>
      </w:r>
      <w:r w:rsidRPr="0054025C">
        <w:rPr>
          <w:rFonts w:ascii="Times New Roman" w:hAnsi="Times New Roman"/>
          <w:sz w:val="16"/>
          <w:szCs w:val="16"/>
        </w:rPr>
        <w:tab/>
        <w:t>03/12/20 18:17</w:t>
      </w:r>
      <w:r w:rsidRPr="0054025C">
        <w:rPr>
          <w:rFonts w:ascii="Times New Roman" w:hAnsi="Times New Roman"/>
          <w:sz w:val="16"/>
          <w:szCs w:val="16"/>
        </w:rPr>
        <w:tab/>
      </w:r>
      <w:r w:rsidRPr="0054025C">
        <w:rPr>
          <w:rFonts w:ascii="Times New Roman" w:hAnsi="Times New Roman"/>
          <w:sz w:val="16"/>
          <w:szCs w:val="16"/>
        </w:rPr>
        <w:tab/>
        <w:t>03/13/20 00:17</w:t>
      </w:r>
      <w:r w:rsidR="00AC768E" w:rsidRPr="0054025C">
        <w:rPr>
          <w:rFonts w:ascii="Times New Roman" w:hAnsi="Times New Roman"/>
          <w:sz w:val="16"/>
          <w:szCs w:val="16"/>
        </w:rPr>
        <w:tab/>
      </w:r>
      <w:r w:rsidR="00AC768E">
        <w:rPr>
          <w:rFonts w:ascii="Times New Roman" w:hAnsi="Times New Roman"/>
          <w:sz w:val="16"/>
          <w:szCs w:val="16"/>
        </w:rPr>
        <w:t>|</w:t>
      </w:r>
      <w:r w:rsidRPr="0054025C">
        <w:rPr>
          <w:rFonts w:ascii="Times New Roman" w:hAnsi="Times New Roman"/>
          <w:sz w:val="16"/>
          <w:szCs w:val="16"/>
        </w:rPr>
        <w:tab/>
        <w:t>CTD01</w:t>
      </w:r>
      <w:r w:rsidRPr="0054025C">
        <w:rPr>
          <w:rFonts w:ascii="Times New Roman" w:hAnsi="Times New Roman"/>
          <w:sz w:val="16"/>
          <w:szCs w:val="16"/>
        </w:rPr>
        <w:tab/>
        <w:t>MC01</w:t>
      </w:r>
      <w:r w:rsidRPr="0054025C">
        <w:rPr>
          <w:rFonts w:ascii="Times New Roman" w:hAnsi="Times New Roman"/>
          <w:sz w:val="16"/>
          <w:szCs w:val="16"/>
        </w:rPr>
        <w:tab/>
      </w:r>
      <w:r w:rsidRPr="0054025C">
        <w:rPr>
          <w:rFonts w:ascii="Times New Roman" w:hAnsi="Times New Roman"/>
          <w:sz w:val="16"/>
          <w:szCs w:val="16"/>
        </w:rPr>
        <w:tab/>
      </w:r>
    </w:p>
    <w:p w14:paraId="66EA9631" w14:textId="521D9554" w:rsidR="00D47F6D" w:rsidRPr="0054025C" w:rsidRDefault="00D47F6D" w:rsidP="00AC768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810"/>
          <w:tab w:val="left" w:pos="1620"/>
          <w:tab w:val="left" w:pos="2340"/>
          <w:tab w:val="left" w:pos="2880"/>
          <w:tab w:val="left" w:pos="3060"/>
          <w:tab w:val="left" w:pos="4230"/>
          <w:tab w:val="left" w:pos="4410"/>
          <w:tab w:val="left" w:pos="5760"/>
          <w:tab w:val="left" w:pos="5850"/>
          <w:tab w:val="left" w:pos="6930"/>
          <w:tab w:val="left" w:pos="7560"/>
          <w:tab w:val="left" w:pos="8190"/>
        </w:tabs>
        <w:rPr>
          <w:rFonts w:ascii="Times New Roman" w:hAnsi="Times New Roman"/>
          <w:sz w:val="16"/>
          <w:szCs w:val="16"/>
        </w:rPr>
      </w:pPr>
      <w:r w:rsidRPr="0054025C">
        <w:rPr>
          <w:rFonts w:ascii="Times New Roman" w:hAnsi="Times New Roman"/>
          <w:sz w:val="16"/>
          <w:szCs w:val="16"/>
        </w:rPr>
        <w:t>EN651-11</w:t>
      </w:r>
      <w:r w:rsidRPr="0054025C">
        <w:rPr>
          <w:rFonts w:ascii="Times New Roman" w:hAnsi="Times New Roman"/>
          <w:sz w:val="16"/>
          <w:szCs w:val="16"/>
        </w:rPr>
        <w:tab/>
        <w:t>-17˚ 30.0'</w:t>
      </w:r>
      <w:r w:rsidRPr="0054025C">
        <w:rPr>
          <w:rFonts w:ascii="Times New Roman" w:hAnsi="Times New Roman"/>
          <w:sz w:val="16"/>
          <w:szCs w:val="16"/>
        </w:rPr>
        <w:tab/>
        <w:t>07˚ 30.0'</w:t>
      </w:r>
      <w:r w:rsidRPr="0054025C">
        <w:rPr>
          <w:rFonts w:ascii="Times New Roman" w:hAnsi="Times New Roman"/>
          <w:sz w:val="16"/>
          <w:szCs w:val="16"/>
        </w:rPr>
        <w:tab/>
        <w:t>4820</w:t>
      </w:r>
      <w:r w:rsidRPr="0054025C">
        <w:rPr>
          <w:rFonts w:ascii="Times New Roman" w:hAnsi="Times New Roman"/>
          <w:sz w:val="16"/>
          <w:szCs w:val="16"/>
        </w:rPr>
        <w:tab/>
      </w:r>
      <w:r w:rsidRPr="0054025C">
        <w:rPr>
          <w:rFonts w:ascii="Times New Roman" w:hAnsi="Times New Roman"/>
          <w:sz w:val="16"/>
          <w:szCs w:val="16"/>
        </w:rPr>
        <w:tab/>
        <w:t>03/13/20 11:51</w:t>
      </w:r>
      <w:r w:rsidRPr="0054025C">
        <w:rPr>
          <w:rFonts w:ascii="Times New Roman" w:hAnsi="Times New Roman"/>
          <w:sz w:val="16"/>
          <w:szCs w:val="16"/>
        </w:rPr>
        <w:tab/>
      </w:r>
      <w:r w:rsidRPr="0054025C">
        <w:rPr>
          <w:rFonts w:ascii="Times New Roman" w:hAnsi="Times New Roman"/>
          <w:sz w:val="16"/>
          <w:szCs w:val="16"/>
        </w:rPr>
        <w:tab/>
        <w:t>03/13/20 17:50</w:t>
      </w:r>
      <w:r w:rsidR="00AC768E" w:rsidRPr="0054025C">
        <w:rPr>
          <w:rFonts w:ascii="Times New Roman" w:hAnsi="Times New Roman"/>
          <w:sz w:val="16"/>
          <w:szCs w:val="16"/>
        </w:rPr>
        <w:tab/>
      </w:r>
      <w:r w:rsidR="00AC768E">
        <w:rPr>
          <w:rFonts w:ascii="Times New Roman" w:hAnsi="Times New Roman"/>
          <w:sz w:val="16"/>
          <w:szCs w:val="16"/>
        </w:rPr>
        <w:t>|</w:t>
      </w:r>
      <w:r w:rsidRPr="0054025C">
        <w:rPr>
          <w:rFonts w:ascii="Times New Roman" w:hAnsi="Times New Roman"/>
          <w:sz w:val="16"/>
          <w:szCs w:val="16"/>
        </w:rPr>
        <w:tab/>
        <w:t>CTD01</w:t>
      </w:r>
      <w:r w:rsidRPr="0054025C">
        <w:rPr>
          <w:rFonts w:ascii="Times New Roman" w:hAnsi="Times New Roman"/>
          <w:sz w:val="16"/>
          <w:szCs w:val="16"/>
        </w:rPr>
        <w:tab/>
        <w:t>MC01</w:t>
      </w:r>
      <w:r w:rsidRPr="0054025C">
        <w:rPr>
          <w:rFonts w:ascii="Times New Roman" w:hAnsi="Times New Roman"/>
          <w:sz w:val="16"/>
          <w:szCs w:val="16"/>
        </w:rPr>
        <w:tab/>
      </w:r>
      <w:r w:rsidRPr="0054025C">
        <w:rPr>
          <w:rFonts w:ascii="Times New Roman" w:hAnsi="Times New Roman"/>
          <w:sz w:val="16"/>
          <w:szCs w:val="16"/>
        </w:rPr>
        <w:tab/>
      </w:r>
    </w:p>
    <w:p w14:paraId="5090CD50" w14:textId="53F6A489" w:rsidR="00D47F6D" w:rsidRPr="0054025C" w:rsidRDefault="00D47F6D" w:rsidP="00AC768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810"/>
          <w:tab w:val="left" w:pos="1620"/>
          <w:tab w:val="left" w:pos="2340"/>
          <w:tab w:val="left" w:pos="2880"/>
          <w:tab w:val="left" w:pos="3060"/>
          <w:tab w:val="left" w:pos="4230"/>
          <w:tab w:val="left" w:pos="4410"/>
          <w:tab w:val="left" w:pos="5760"/>
          <w:tab w:val="left" w:pos="5850"/>
          <w:tab w:val="left" w:pos="6930"/>
          <w:tab w:val="left" w:pos="7560"/>
          <w:tab w:val="left" w:pos="8190"/>
        </w:tabs>
        <w:rPr>
          <w:rFonts w:ascii="Times New Roman" w:hAnsi="Times New Roman"/>
          <w:sz w:val="16"/>
          <w:szCs w:val="16"/>
        </w:rPr>
      </w:pPr>
      <w:r w:rsidRPr="0054025C">
        <w:rPr>
          <w:rFonts w:ascii="Times New Roman" w:hAnsi="Times New Roman"/>
          <w:sz w:val="16"/>
          <w:szCs w:val="16"/>
        </w:rPr>
        <w:t>EN651-12</w:t>
      </w:r>
      <w:r w:rsidRPr="0054025C">
        <w:rPr>
          <w:rFonts w:ascii="Times New Roman" w:hAnsi="Times New Roman"/>
          <w:sz w:val="16"/>
          <w:szCs w:val="16"/>
        </w:rPr>
        <w:tab/>
        <w:t>-20˚ 10.8'</w:t>
      </w:r>
      <w:r w:rsidRPr="0054025C">
        <w:rPr>
          <w:rFonts w:ascii="Times New Roman" w:hAnsi="Times New Roman"/>
          <w:sz w:val="16"/>
          <w:szCs w:val="16"/>
        </w:rPr>
        <w:tab/>
        <w:t>07˚ 59.2'</w:t>
      </w:r>
      <w:r w:rsidRPr="0054025C">
        <w:rPr>
          <w:rFonts w:ascii="Times New Roman" w:hAnsi="Times New Roman"/>
          <w:sz w:val="16"/>
          <w:szCs w:val="16"/>
        </w:rPr>
        <w:tab/>
        <w:t>4180</w:t>
      </w:r>
      <w:r w:rsidRPr="0054025C">
        <w:rPr>
          <w:rFonts w:ascii="Times New Roman" w:hAnsi="Times New Roman"/>
          <w:sz w:val="16"/>
          <w:szCs w:val="16"/>
        </w:rPr>
        <w:tab/>
      </w:r>
      <w:r w:rsidRPr="0054025C">
        <w:rPr>
          <w:rFonts w:ascii="Times New Roman" w:hAnsi="Times New Roman"/>
          <w:sz w:val="16"/>
          <w:szCs w:val="16"/>
        </w:rPr>
        <w:tab/>
        <w:t>03/14/20 10:30</w:t>
      </w:r>
      <w:r w:rsidRPr="0054025C">
        <w:rPr>
          <w:rFonts w:ascii="Times New Roman" w:hAnsi="Times New Roman"/>
          <w:sz w:val="16"/>
          <w:szCs w:val="16"/>
        </w:rPr>
        <w:tab/>
      </w:r>
      <w:r w:rsidRPr="0054025C">
        <w:rPr>
          <w:rFonts w:ascii="Times New Roman" w:hAnsi="Times New Roman"/>
          <w:sz w:val="16"/>
          <w:szCs w:val="16"/>
        </w:rPr>
        <w:tab/>
        <w:t>03/14/20 19:27</w:t>
      </w:r>
      <w:r w:rsidR="00AC768E" w:rsidRPr="0054025C">
        <w:rPr>
          <w:rFonts w:ascii="Times New Roman" w:hAnsi="Times New Roman"/>
          <w:sz w:val="16"/>
          <w:szCs w:val="16"/>
        </w:rPr>
        <w:tab/>
      </w:r>
      <w:r w:rsidR="00AC768E">
        <w:rPr>
          <w:rFonts w:ascii="Times New Roman" w:hAnsi="Times New Roman"/>
          <w:sz w:val="16"/>
          <w:szCs w:val="16"/>
        </w:rPr>
        <w:t>|</w:t>
      </w:r>
      <w:r w:rsidRPr="0054025C">
        <w:rPr>
          <w:rFonts w:ascii="Times New Roman" w:hAnsi="Times New Roman"/>
          <w:sz w:val="16"/>
          <w:szCs w:val="16"/>
        </w:rPr>
        <w:tab/>
        <w:t>CTD01(deep)</w:t>
      </w:r>
      <w:r w:rsidRPr="0054025C">
        <w:rPr>
          <w:rFonts w:ascii="Times New Roman" w:hAnsi="Times New Roman"/>
          <w:sz w:val="16"/>
          <w:szCs w:val="16"/>
        </w:rPr>
        <w:tab/>
        <w:t>MC01</w:t>
      </w:r>
      <w:r w:rsidRPr="0054025C">
        <w:rPr>
          <w:rFonts w:ascii="Times New Roman" w:hAnsi="Times New Roman"/>
          <w:sz w:val="16"/>
          <w:szCs w:val="16"/>
        </w:rPr>
        <w:tab/>
        <w:t>CTD02</w:t>
      </w:r>
      <w:r w:rsidRPr="0054025C">
        <w:rPr>
          <w:rFonts w:ascii="Times New Roman" w:hAnsi="Times New Roman"/>
          <w:sz w:val="16"/>
          <w:szCs w:val="16"/>
        </w:rPr>
        <w:tab/>
      </w:r>
    </w:p>
    <w:p w14:paraId="5E214509" w14:textId="381300A0" w:rsidR="00D47F6D" w:rsidRPr="0054025C" w:rsidRDefault="00D47F6D" w:rsidP="00AC768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810"/>
          <w:tab w:val="left" w:pos="1620"/>
          <w:tab w:val="left" w:pos="2340"/>
          <w:tab w:val="left" w:pos="2880"/>
          <w:tab w:val="left" w:pos="3060"/>
          <w:tab w:val="left" w:pos="4230"/>
          <w:tab w:val="left" w:pos="4410"/>
          <w:tab w:val="left" w:pos="5760"/>
          <w:tab w:val="left" w:pos="5850"/>
          <w:tab w:val="left" w:pos="6930"/>
          <w:tab w:val="left" w:pos="7560"/>
          <w:tab w:val="left" w:pos="8190"/>
        </w:tabs>
        <w:rPr>
          <w:rFonts w:ascii="Times New Roman" w:hAnsi="Times New Roman"/>
          <w:sz w:val="16"/>
          <w:szCs w:val="16"/>
        </w:rPr>
      </w:pPr>
      <w:r w:rsidRPr="0054025C">
        <w:rPr>
          <w:rFonts w:ascii="Times New Roman" w:hAnsi="Times New Roman"/>
          <w:sz w:val="16"/>
          <w:szCs w:val="16"/>
        </w:rPr>
        <w:t>EN651-13</w:t>
      </w:r>
      <w:r w:rsidRPr="0054025C">
        <w:rPr>
          <w:rFonts w:ascii="Times New Roman" w:hAnsi="Times New Roman"/>
          <w:sz w:val="16"/>
          <w:szCs w:val="16"/>
        </w:rPr>
        <w:tab/>
        <w:t>-21˚ 00.0'</w:t>
      </w:r>
      <w:r w:rsidRPr="0054025C">
        <w:rPr>
          <w:rFonts w:ascii="Times New Roman" w:hAnsi="Times New Roman"/>
          <w:sz w:val="16"/>
          <w:szCs w:val="16"/>
        </w:rPr>
        <w:tab/>
        <w:t>10˚ 22.5'</w:t>
      </w:r>
      <w:r w:rsidRPr="0054025C">
        <w:rPr>
          <w:rFonts w:ascii="Times New Roman" w:hAnsi="Times New Roman"/>
          <w:sz w:val="16"/>
          <w:szCs w:val="16"/>
        </w:rPr>
        <w:tab/>
        <w:t>5130</w:t>
      </w:r>
      <w:r w:rsidRPr="0054025C">
        <w:rPr>
          <w:rFonts w:ascii="Times New Roman" w:hAnsi="Times New Roman"/>
          <w:sz w:val="16"/>
          <w:szCs w:val="16"/>
        </w:rPr>
        <w:tab/>
      </w:r>
      <w:r w:rsidRPr="0054025C">
        <w:rPr>
          <w:rFonts w:ascii="Times New Roman" w:hAnsi="Times New Roman"/>
          <w:sz w:val="16"/>
          <w:szCs w:val="16"/>
        </w:rPr>
        <w:tab/>
        <w:t>03/15/20 09:20</w:t>
      </w:r>
      <w:r w:rsidRPr="0054025C">
        <w:rPr>
          <w:rFonts w:ascii="Times New Roman" w:hAnsi="Times New Roman"/>
          <w:sz w:val="16"/>
          <w:szCs w:val="16"/>
        </w:rPr>
        <w:tab/>
      </w:r>
      <w:r w:rsidRPr="0054025C">
        <w:rPr>
          <w:rFonts w:ascii="Times New Roman" w:hAnsi="Times New Roman"/>
          <w:sz w:val="16"/>
          <w:szCs w:val="16"/>
        </w:rPr>
        <w:tab/>
        <w:t>03/15/20 17:50</w:t>
      </w:r>
      <w:r w:rsidR="00AC768E" w:rsidRPr="0054025C">
        <w:rPr>
          <w:rFonts w:ascii="Times New Roman" w:hAnsi="Times New Roman"/>
          <w:sz w:val="16"/>
          <w:szCs w:val="16"/>
        </w:rPr>
        <w:tab/>
      </w:r>
      <w:r w:rsidR="00AC768E">
        <w:rPr>
          <w:rFonts w:ascii="Times New Roman" w:hAnsi="Times New Roman"/>
          <w:sz w:val="16"/>
          <w:szCs w:val="16"/>
        </w:rPr>
        <w:t>|</w:t>
      </w:r>
      <w:r w:rsidRPr="0054025C">
        <w:rPr>
          <w:rFonts w:ascii="Times New Roman" w:hAnsi="Times New Roman"/>
          <w:sz w:val="16"/>
          <w:szCs w:val="16"/>
        </w:rPr>
        <w:tab/>
        <w:t>CTD01</w:t>
      </w:r>
      <w:r w:rsidRPr="0054025C">
        <w:rPr>
          <w:rFonts w:ascii="Times New Roman" w:hAnsi="Times New Roman"/>
          <w:sz w:val="16"/>
          <w:szCs w:val="16"/>
        </w:rPr>
        <w:tab/>
        <w:t>MC01</w:t>
      </w:r>
      <w:r w:rsidRPr="0054025C">
        <w:rPr>
          <w:rFonts w:ascii="Times New Roman" w:hAnsi="Times New Roman"/>
          <w:sz w:val="16"/>
          <w:szCs w:val="16"/>
        </w:rPr>
        <w:tab/>
        <w:t>CTD02</w:t>
      </w:r>
      <w:r w:rsidRPr="0054025C">
        <w:rPr>
          <w:rFonts w:ascii="Times New Roman" w:hAnsi="Times New Roman"/>
          <w:sz w:val="16"/>
          <w:szCs w:val="16"/>
        </w:rPr>
        <w:tab/>
      </w:r>
    </w:p>
    <w:p w14:paraId="396218F0" w14:textId="4C0BC055" w:rsidR="00D47F6D" w:rsidRPr="0054025C" w:rsidRDefault="00D47F6D" w:rsidP="00AC768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810"/>
          <w:tab w:val="left" w:pos="1620"/>
          <w:tab w:val="left" w:pos="2340"/>
          <w:tab w:val="left" w:pos="2880"/>
          <w:tab w:val="left" w:pos="3060"/>
          <w:tab w:val="left" w:pos="4230"/>
          <w:tab w:val="left" w:pos="4410"/>
          <w:tab w:val="left" w:pos="5760"/>
          <w:tab w:val="left" w:pos="5850"/>
          <w:tab w:val="left" w:pos="6930"/>
          <w:tab w:val="left" w:pos="7560"/>
          <w:tab w:val="left" w:pos="8190"/>
        </w:tabs>
        <w:rPr>
          <w:rFonts w:ascii="Times New Roman" w:hAnsi="Times New Roman"/>
          <w:sz w:val="16"/>
          <w:szCs w:val="16"/>
        </w:rPr>
      </w:pPr>
      <w:r w:rsidRPr="0054025C">
        <w:rPr>
          <w:rFonts w:ascii="Times New Roman" w:hAnsi="Times New Roman"/>
          <w:sz w:val="16"/>
          <w:szCs w:val="16"/>
        </w:rPr>
        <w:t>EN651-14</w:t>
      </w:r>
      <w:r w:rsidRPr="0054025C">
        <w:rPr>
          <w:rFonts w:ascii="Times New Roman" w:hAnsi="Times New Roman"/>
          <w:sz w:val="16"/>
          <w:szCs w:val="16"/>
        </w:rPr>
        <w:tab/>
        <w:t>-21˚ 00.0'</w:t>
      </w:r>
      <w:r w:rsidRPr="0054025C">
        <w:rPr>
          <w:rFonts w:ascii="Times New Roman" w:hAnsi="Times New Roman"/>
          <w:sz w:val="16"/>
          <w:szCs w:val="16"/>
        </w:rPr>
        <w:tab/>
        <w:t>12˚ 00.0'</w:t>
      </w:r>
      <w:r w:rsidRPr="0054025C">
        <w:rPr>
          <w:rFonts w:ascii="Times New Roman" w:hAnsi="Times New Roman"/>
          <w:sz w:val="16"/>
          <w:szCs w:val="16"/>
        </w:rPr>
        <w:tab/>
        <w:t>4890</w:t>
      </w:r>
      <w:r w:rsidRPr="0054025C">
        <w:rPr>
          <w:rFonts w:ascii="Times New Roman" w:hAnsi="Times New Roman"/>
          <w:sz w:val="16"/>
          <w:szCs w:val="16"/>
        </w:rPr>
        <w:tab/>
      </w:r>
      <w:r w:rsidRPr="0054025C">
        <w:rPr>
          <w:rFonts w:ascii="Times New Roman" w:hAnsi="Times New Roman"/>
          <w:sz w:val="16"/>
          <w:szCs w:val="16"/>
        </w:rPr>
        <w:tab/>
        <w:t>03/16/20 04:00</w:t>
      </w:r>
      <w:r w:rsidRPr="0054025C">
        <w:rPr>
          <w:rFonts w:ascii="Times New Roman" w:hAnsi="Times New Roman"/>
          <w:sz w:val="16"/>
          <w:szCs w:val="16"/>
        </w:rPr>
        <w:tab/>
      </w:r>
      <w:r w:rsidRPr="0054025C">
        <w:rPr>
          <w:rFonts w:ascii="Times New Roman" w:hAnsi="Times New Roman"/>
          <w:sz w:val="16"/>
          <w:szCs w:val="16"/>
        </w:rPr>
        <w:tab/>
        <w:t>03/16/20 21:58</w:t>
      </w:r>
      <w:r w:rsidR="00AC768E" w:rsidRPr="0054025C">
        <w:rPr>
          <w:rFonts w:ascii="Times New Roman" w:hAnsi="Times New Roman"/>
          <w:sz w:val="16"/>
          <w:szCs w:val="16"/>
        </w:rPr>
        <w:tab/>
      </w:r>
      <w:r w:rsidR="00AC768E">
        <w:rPr>
          <w:rFonts w:ascii="Times New Roman" w:hAnsi="Times New Roman"/>
          <w:sz w:val="16"/>
          <w:szCs w:val="16"/>
        </w:rPr>
        <w:t>|</w:t>
      </w:r>
      <w:r w:rsidRPr="0054025C">
        <w:rPr>
          <w:rFonts w:ascii="Times New Roman" w:hAnsi="Times New Roman"/>
          <w:sz w:val="16"/>
          <w:szCs w:val="16"/>
        </w:rPr>
        <w:tab/>
      </w:r>
      <w:r w:rsidRPr="00F2138C">
        <w:rPr>
          <w:rFonts w:ascii="Times New Roman" w:hAnsi="Times New Roman"/>
          <w:color w:val="808080" w:themeColor="background1" w:themeShade="80"/>
          <w:sz w:val="16"/>
          <w:szCs w:val="16"/>
        </w:rPr>
        <w:t>MC01</w:t>
      </w:r>
      <w:r w:rsidRPr="0054025C">
        <w:rPr>
          <w:rFonts w:ascii="Times New Roman" w:hAnsi="Times New Roman"/>
          <w:sz w:val="16"/>
          <w:szCs w:val="16"/>
        </w:rPr>
        <w:tab/>
        <w:t>CTD01</w:t>
      </w:r>
      <w:r w:rsidRPr="0054025C">
        <w:rPr>
          <w:rFonts w:ascii="Times New Roman" w:hAnsi="Times New Roman"/>
          <w:sz w:val="16"/>
          <w:szCs w:val="16"/>
        </w:rPr>
        <w:tab/>
      </w:r>
      <w:r w:rsidRPr="0054025C">
        <w:rPr>
          <w:rFonts w:ascii="Times New Roman" w:hAnsi="Times New Roman"/>
          <w:sz w:val="16"/>
          <w:szCs w:val="16"/>
        </w:rPr>
        <w:tab/>
      </w:r>
    </w:p>
    <w:p w14:paraId="4FB03185" w14:textId="77777777" w:rsidR="00F2138C" w:rsidRDefault="00F2138C" w:rsidP="00FF1C45">
      <w:pPr>
        <w:rPr>
          <w:rFonts w:ascii="Times New Roman" w:hAnsi="Times New Roman"/>
          <w:sz w:val="16"/>
          <w:szCs w:val="16"/>
        </w:rPr>
      </w:pPr>
      <w:r w:rsidRPr="00F2138C">
        <w:rPr>
          <w:rFonts w:ascii="Times New Roman" w:hAnsi="Times New Roman"/>
          <w:sz w:val="16"/>
          <w:szCs w:val="16"/>
        </w:rPr>
        <w:t xml:space="preserve">CTD = </w:t>
      </w:r>
      <w:proofErr w:type="spellStart"/>
      <w:r w:rsidRPr="00F2138C">
        <w:rPr>
          <w:rFonts w:ascii="Times New Roman" w:hAnsi="Times New Roman"/>
          <w:sz w:val="16"/>
          <w:szCs w:val="16"/>
        </w:rPr>
        <w:t>hydrocast</w:t>
      </w:r>
      <w:proofErr w:type="spellEnd"/>
      <w:r w:rsidRPr="00F2138C">
        <w:rPr>
          <w:rFonts w:ascii="Times New Roman" w:hAnsi="Times New Roman"/>
          <w:sz w:val="16"/>
          <w:szCs w:val="16"/>
        </w:rPr>
        <w:t xml:space="preserve"> with CTD and 12-bottle </w:t>
      </w:r>
      <w:proofErr w:type="spellStart"/>
      <w:r w:rsidRPr="00F2138C">
        <w:rPr>
          <w:rFonts w:ascii="Times New Roman" w:hAnsi="Times New Roman"/>
          <w:sz w:val="16"/>
          <w:szCs w:val="16"/>
        </w:rPr>
        <w:t>Niskin</w:t>
      </w:r>
      <w:proofErr w:type="spellEnd"/>
      <w:r w:rsidRPr="00F2138C">
        <w:rPr>
          <w:rFonts w:ascii="Times New Roman" w:hAnsi="Times New Roman"/>
          <w:sz w:val="16"/>
          <w:szCs w:val="16"/>
        </w:rPr>
        <w:t xml:space="preserve"> bottle rosette</w:t>
      </w:r>
    </w:p>
    <w:p w14:paraId="0AB5B41C" w14:textId="4BC9E301" w:rsidR="00F2138C" w:rsidRDefault="00F2138C" w:rsidP="00FF1C45">
      <w:pPr>
        <w:rPr>
          <w:rFonts w:ascii="Times New Roman" w:hAnsi="Times New Roman"/>
          <w:sz w:val="16"/>
          <w:szCs w:val="16"/>
        </w:rPr>
      </w:pPr>
      <w:r w:rsidRPr="00F2138C">
        <w:rPr>
          <w:rFonts w:ascii="Times New Roman" w:hAnsi="Times New Roman"/>
          <w:sz w:val="16"/>
          <w:szCs w:val="16"/>
        </w:rPr>
        <w:t>MC = multi-corer deployments with Ocean Instruments MC-800</w:t>
      </w:r>
    </w:p>
    <w:p w14:paraId="5AA56AB2" w14:textId="3568A604" w:rsidR="00BC360B" w:rsidRPr="00F2138C" w:rsidRDefault="00F2138C" w:rsidP="00FF1C45">
      <w:pPr>
        <w:rPr>
          <w:rFonts w:ascii="Times New Roman" w:hAnsi="Times New Roman"/>
          <w:sz w:val="16"/>
          <w:szCs w:val="16"/>
        </w:rPr>
      </w:pPr>
      <w:r w:rsidRPr="00F2138C">
        <w:rPr>
          <w:rFonts w:ascii="Times New Roman" w:hAnsi="Times New Roman"/>
          <w:sz w:val="16"/>
          <w:szCs w:val="16"/>
        </w:rPr>
        <w:t>BC = box corer</w:t>
      </w:r>
    </w:p>
    <w:p w14:paraId="73A4C84B" w14:textId="77777777" w:rsidR="00F2138C" w:rsidRPr="009E76CE" w:rsidRDefault="00F2138C" w:rsidP="00FF1C45">
      <w:pPr>
        <w:rPr>
          <w:rFonts w:ascii="Times New Roman" w:hAnsi="Times New Roman"/>
          <w:sz w:val="22"/>
          <w:szCs w:val="22"/>
        </w:rPr>
      </w:pPr>
    </w:p>
    <w:p w14:paraId="41EEF7B5" w14:textId="20E4694F" w:rsidR="00F730C5" w:rsidRPr="009E76CE" w:rsidRDefault="002C7CF1" w:rsidP="00F730C5">
      <w:pPr>
        <w:rPr>
          <w:rFonts w:ascii="Times New Roman" w:hAnsi="Times New Roman"/>
          <w:b/>
          <w:i/>
          <w:sz w:val="22"/>
          <w:szCs w:val="22"/>
        </w:rPr>
      </w:pPr>
      <w:r w:rsidRPr="009E76CE">
        <w:rPr>
          <w:rFonts w:ascii="Times New Roman" w:hAnsi="Times New Roman"/>
          <w:b/>
          <w:i/>
          <w:sz w:val="22"/>
          <w:szCs w:val="22"/>
        </w:rPr>
        <w:t>Background</w:t>
      </w:r>
    </w:p>
    <w:p w14:paraId="6D06527C" w14:textId="5DFB490D" w:rsidR="00324598" w:rsidRDefault="00324598" w:rsidP="00324598">
      <w:pPr>
        <w:jc w:val="both"/>
        <w:rPr>
          <w:rFonts w:ascii="Times New Roman" w:hAnsi="Times New Roman"/>
          <w:sz w:val="22"/>
          <w:szCs w:val="18"/>
        </w:rPr>
      </w:pPr>
      <w:r w:rsidRPr="00324598">
        <w:rPr>
          <w:rFonts w:ascii="Times New Roman" w:eastAsia="Times New Roman" w:hAnsi="Times New Roman"/>
          <w:sz w:val="22"/>
          <w:szCs w:val="18"/>
        </w:rPr>
        <w:t>Black carbon</w:t>
      </w:r>
      <w:r w:rsidR="00FE4B20">
        <w:rPr>
          <w:rFonts w:ascii="Times New Roman" w:eastAsia="Times New Roman" w:hAnsi="Times New Roman"/>
          <w:sz w:val="22"/>
          <w:szCs w:val="18"/>
        </w:rPr>
        <w:t xml:space="preserve"> (BC)</w:t>
      </w:r>
      <w:r w:rsidRPr="00324598">
        <w:rPr>
          <w:rFonts w:ascii="Times New Roman" w:eastAsia="Times New Roman" w:hAnsi="Times New Roman"/>
          <w:sz w:val="22"/>
          <w:szCs w:val="18"/>
        </w:rPr>
        <w:t xml:space="preserve"> is a highly graphitized incomplete combustion byproduct that could be a sink for fixed carbon, especially when deposited to pelagic sediments </w:t>
      </w:r>
      <w:r w:rsidRPr="00324598">
        <w:rPr>
          <w:rFonts w:ascii="Times New Roman" w:eastAsia="Times New Roman" w:hAnsi="Times New Roman"/>
          <w:sz w:val="22"/>
          <w:szCs w:val="18"/>
        </w:rPr>
        <w:fldChar w:fldCharType="begin" w:fldLock="1"/>
      </w:r>
      <w:r w:rsidR="00FE4B20">
        <w:rPr>
          <w:rFonts w:ascii="Times New Roman" w:eastAsia="Times New Roman" w:hAnsi="Times New Roman"/>
          <w:sz w:val="22"/>
          <w:szCs w:val="18"/>
        </w:rPr>
        <w:instrText>ADDIN CSL_CITATION {"citationItems":[{"id":"ITEM-1","itemData":{"DOI":"10.1126/science.280.5371.1903","author":[{"dropping-particle":"","family":"Kuhlbusch","given":"Thomas A J","non-dropping-particle":"","parse-names":false,"suffix":""}],"container-title":"Science ","id":"ITEM-1","issue":"5371 ","issued":{"date-parts":[["1998","6"]]},"page":"1903-1904","title":"Black Carbon and the Carbon Cycle","type":"article-journal","volume":"280 "},"uris":["http://www.mendeley.com/documents/?uuid=93fc5a8c-f5b7-471e-bb13-e39945088180","http://www.mendeley.com/documents/?uuid=53a1de20-b979-40ea-9b84-0a4ae945a68c","http://www.mendeley.com/documents/?uuid=3b4badd4-1850-426e-8b67-e42bd58f9d6b"]}],"mendeley":{"formattedCitation":"(Kuhlbusch 1998)","plainTextFormattedCitation":"(Kuhlbusch 1998)","previouslyFormattedCitation":"(Kuhlbusch 1998)"},"properties":{"noteIndex":0},"schema":"https://github.com/citation-style-language/schema/raw/master/csl-citation.json"}</w:instrText>
      </w:r>
      <w:r w:rsidRPr="00324598">
        <w:rPr>
          <w:rFonts w:ascii="Times New Roman" w:eastAsia="Times New Roman" w:hAnsi="Times New Roman"/>
          <w:sz w:val="22"/>
          <w:szCs w:val="18"/>
        </w:rPr>
        <w:fldChar w:fldCharType="separate"/>
      </w:r>
      <w:r w:rsidRPr="00324598">
        <w:rPr>
          <w:rFonts w:ascii="Times New Roman" w:eastAsia="Times New Roman" w:hAnsi="Times New Roman"/>
          <w:noProof/>
          <w:sz w:val="22"/>
          <w:szCs w:val="18"/>
        </w:rPr>
        <w:t>(Kuhlbusch 1998)</w:t>
      </w:r>
      <w:r w:rsidRPr="00324598">
        <w:rPr>
          <w:rFonts w:ascii="Times New Roman" w:eastAsia="Times New Roman" w:hAnsi="Times New Roman"/>
          <w:sz w:val="22"/>
          <w:szCs w:val="18"/>
        </w:rPr>
        <w:fldChar w:fldCharType="end"/>
      </w:r>
      <w:r w:rsidRPr="00324598">
        <w:rPr>
          <w:rFonts w:ascii="Times New Roman" w:eastAsia="Times New Roman" w:hAnsi="Times New Roman"/>
          <w:sz w:val="22"/>
          <w:szCs w:val="18"/>
        </w:rPr>
        <w:t xml:space="preserve">. In the atmosphere, </w:t>
      </w:r>
      <w:r w:rsidRPr="00324598">
        <w:rPr>
          <w:rFonts w:ascii="Times New Roman" w:hAnsi="Times New Roman"/>
          <w:sz w:val="22"/>
          <w:szCs w:val="18"/>
        </w:rPr>
        <w:t>BC is a key driver of global climate change; it is second only to CO</w:t>
      </w:r>
      <w:r w:rsidRPr="00324598">
        <w:rPr>
          <w:rFonts w:ascii="Times New Roman" w:hAnsi="Times New Roman"/>
          <w:sz w:val="22"/>
          <w:szCs w:val="18"/>
          <w:vertAlign w:val="subscript"/>
        </w:rPr>
        <w:t>2</w:t>
      </w:r>
      <w:r w:rsidRPr="00324598">
        <w:rPr>
          <w:rFonts w:ascii="Times New Roman" w:hAnsi="Times New Roman"/>
          <w:sz w:val="22"/>
          <w:szCs w:val="18"/>
        </w:rPr>
        <w:t xml:space="preserve"> in its contribution to global warming </w:t>
      </w:r>
      <w:r w:rsidRPr="00324598">
        <w:rPr>
          <w:rFonts w:ascii="Times New Roman" w:hAnsi="Times New Roman"/>
          <w:sz w:val="22"/>
          <w:szCs w:val="18"/>
        </w:rPr>
        <w:fldChar w:fldCharType="begin" w:fldLock="1"/>
      </w:r>
      <w:r w:rsidR="00FE4B20">
        <w:rPr>
          <w:rFonts w:ascii="Times New Roman" w:hAnsi="Times New Roman"/>
          <w:sz w:val="22"/>
          <w:szCs w:val="18"/>
        </w:rPr>
        <w:instrText>ADDIN CSL_CITATION {"citationItems":[{"id":"ITEM-1","itemData":{"DOI":"10.1021/es0480421","ISBN":"0013-936X","ISSN":"0013936X","PMID":"16173547","abstract":"Field measurements and model results have recently shown that aerosols may have important climatic impacts. One line of inquiry has investigated whether reducing climate-warming soot or black carbon aerosol emissions can form a viable component of mitigating global warming. We review and acknowledge scientific arguments against considering aerosols and greenhouse gases in a common framework, including the differences in the physical mechanisms of climate change and relevant time scales. We argue that such a joint consideration is consistent with the language of the United Nations Framework Convention on Climate Change. We synthesize results from published climate-modeling studies to obtain a global warming potential for black carbon relative to that of CO2 (680 on a 100 year basis). This calculation enables a discussion of cost-effectiveness for mitigating the largest sources of black carbon. We find that many emission reductions are either expensive or difficult to enact when compared with greenhouse gases, particularly in Annex I countries. Finally, we propose a role for black carbon in climate mitigation strategies that is consistent with the apparently conflicting arguments raised during our discussion. Addressing these emissions is a promising way to reduce climatic interference primarily for nations that have not yet agreed to address greenhouse gas emissions and provides the potential for a parallel climate agreement.","author":[{"dropping-particle":"","family":"Bond","given":"Tami C.","non-dropping-particle":"","parse-names":false,"suffix":""},{"dropping-particle":"","family":"Sun","given":"Kaolin","non-dropping-particle":"","parse-names":false,"suffix":""}],"container-title":"Environmental Science and Technology","id":"ITEM-1","issue":"217","issued":{"date-parts":[["2005"]]},"page":"5921-5926","title":"Can reducing black carbon emissions counteract global warming?","type":"article-journal","volume":"39"},"uris":["http://www.mendeley.com/documents/?uuid=4fa30c6a-fa39-4614-9529-be554c44d493","http://www.mendeley.com/documents/?uuid=2ef2cdca-fd4b-4915-a4e1-92a238a777de","http://www.mendeley.com/documents/?uuid=5aa3f9ab-51bf-47ee-abe1-5f31b415371a"]},{"id":"ITEM-2","itemData":{"DOI":"10.1002/jgrd.50171","ISBN":"2169-8996","ISSN":"21698996","abstract":"Black carbon aerosol plays a unique and important role in Earth's climate system. Black carbon is a type of carbonaceous material with a unique combination of physical properties. This assessment provides an evaluation of black-carbon climate forcing that is comprehensive in its inclusion of all known and relevant processes and that is quantitative in providing best estimates and uncertainties of the main forcing terms: direct solar absorption, influence on liquid, mixed-phase, and ice clouds, and deposition on snow and ice. These effects are calculated with climate models, but when possible, they are evaluated with both microphysical measurements and field observations. Predominant sources are combustion related; namely, fossil fuels for transportation, solid fuels for industrial and residential uses, and open burning of biomass. Total global emissions of black carbon using bottom-up inventory methods are 7500 Gg yr-1 in the year 2000 with an uncertainty range of 2000 to 29000. However, global atmospheric absorption attributable to black carbon is too low in many models, and should be increased by a factor of almost three. After this scaling, the best estimate for the industrial-era (1750 to 2005) direct radiative forcing of atmospheric black carbon is +0.71 W m-2 with 90% uncertainty bounds of (+0.08, +1.27) W m-2. Total direct forcing by all black carbon sources, without subtracting the pre-industrial background, is estimated as +0.88 (+0.17, +1.48) W m-2. Direct radiative forcing alone does not capture important rapid adjustment mechanisms. A framework is described and used for quantifying climate forcings, including rapid adjustments. The best estimate of industrial-era climate forcing of black carbon through all forcing mechanisms, including clouds and cryosphere forcing, is +1.1 W m-2 with 90% uncertainty bounds of +0.17 to +2.1 W m-2. Thus, there is a very high probability that black carbon emissions, independent of co-emitted species, have a positive forcing and warm the climate. We estimate that black carbon, with a total climate forcing of +1.1 W m-2, is the second most important human emission in terms of its climate-forcing in the present-day atmosphere; only carbon dioxide is estimated to have a greater forcing. Sources that emit black carbon also emit other short-lived species that may either cool or warm climate. Climate forcings from co-emitted species are estimated and used in the framework described herein. When the principal effects …","author":[{"dropping-particle":"","family":"Bond","given":"T. C.","non-dropping-particle":"","parse-names":false,"suffix":""},{"dropping-particle":"","family":"Doherty","given":"S. J.","non-dropping-particle":"","parse-names":false,"suffix":""},{"dropping-particle":"","family":"Fahey","given":"D. W.","non-dropping-particle":"","parse-names":false,"suffix":""},{"dropping-particle":"","family":"Forster","given":"P. M.","non-dropping-particle":"","parse-names":false,"suffix":""},{"dropping-particle":"","family":"Berntsen","given":"T.","non-dropping-particle":"","parse-names":false,"suffix":""},{"dropping-particle":"","family":"Deangelo","given":"B. J.","non-dropping-particle":"","parse-names":false,"suffix":""},{"dropping-particle":"","family":"Flanner","given":"M. G.","non-dropping-particle":"","parse-names":false,"suffix":""},{"dropping-particle":"","family":"Ghan","given":"S.","non-dropping-particle":"","parse-names":false,"suffix":""},{"dropping-particle":"","family":"Kärcher","given":"B.","non-dropping-particle":"","parse-names":false,"suffix":""},{"dropping-particle":"","family":"Koch","given":"D.","non-dropping-particle":"","parse-names":false,"suffix":""},{"dropping-particle":"","family":"Kinne","given":"S.","non-dropping-particle":"","parse-names":false,"suffix":""},{"dropping-particle":"","family":"Kondo","given":"Y.","non-dropping-particle":"","parse-names":false,"suffix":""},{"dropping-particle":"","family":"Quinn","given":"P. K.","non-dropping-particle":"","parse-names":false,"suffix":""},{"dropping-particle":"","family":"Sarofim","given":"M. C.","non-dropping-particle":"","parse-names":false,"suffix":""},{"dropping-particle":"","family":"Schultz","given":"M. G.","non-dropping-particle":"","parse-names":false,"suffix":""},{"dropping-particle":"","family":"Schulz","given":"M.","non-dropping-particle":"","parse-names":false,"suffix":""},{"dropping-particle":"","family":"Venkataraman","given":"C.","non-dropping-particle":"","parse-names":false,"suffix":""},{"dropping-particle":"","family":"Zhang","given":"H.","non-dropping-particle":"","parse-names":false,"suffix":""},{"dropping-particle":"","family":"Zhang","given":"S.","non-dropping-particle":"","parse-names":false,"suffix":""},{"dropping-particle":"","family":"Bellouin","given":"N.","non-dropping-particle":"","parse-names":false,"suffix":""},{"dropping-particle":"","family":"Guttikunda","given":"S. K.","non-dropping-particle":"","parse-names":false,"suffix":""},{"dropping-particle":"","family":"Hopke","given":"P. K.","non-dropping-particle":"","parse-names":false,"suffix":""},{"dropping-particle":"","family":"Jacobson","given":"M. Z.","non-dropping-particle":"","parse-names":false,"suffix":""},{"dropping-particle":"","family":"Kaiser","given":"J. W.","non-dropping-particle":"","parse-names":false,"suffix":""},{"dropping-particle":"","family":"Klimont","given":"Z.","non-dropping-particle":"","parse-names":false,"suffix":""},{"dropping-particle":"","family":"Lohmann","given":"U.","non-dropping-particle":"","parse-names":false,"suffix":""},{"dropping-particle":"","family":"Schwarz","given":"J. P.","non-dropping-particle":"","parse-names":false,"suffix":""},{"dropping-particle":"","family":"Shindell","given":"D.","non-dropping-particle":"","parse-names":false,"suffix":""},{"dropping-particle":"","family":"Storelvmo","given":"T.","non-dropping-particle":"","parse-names":false,"suffix":""},{"dropping-particle":"","family":"Warren","given":"S. G.","non-dropping-particle":"","parse-names":false,"suffix":""},{"dropping-particle":"","family":"Zender","given":"C. S.","non-dropping-particle":"","parse-names":false,"suffix":""}],"container-title":"Journal of Geophysical Research: Atmospheres","id":"ITEM-2","issued":{"date-parts":[["2013"]]},"page":"5380-5552","title":"Bounding the role of black carbon in the climate system: A scientific assessment","type":"article-journal","volume":"118"},"uris":["http://www.mendeley.com/documents/?uuid=8be26702-3c7e-423e-ab0a-46a759a94693","http://www.mendeley.com/documents/?uuid=a14eb6f1-33e1-41f7-aed7-b9a517e88ce6","http://www.mendeley.com/documents/?uuid=4cd292e6-fb73-4670-8557-17010465c061"]},{"id":"ITEM-3","itemData":{"author":[{"dropping-particle":"","family":"Ramanathan","given":"V.","non-dropping-particle":"","parse-names":false,"suffix":""},{"dropping-particle":"","family":"Carmichael","given":"G.","non-dropping-particle":"","parse-names":false,"suffix":""}],"container-title":"Nat. Geosci.","id":"ITEM-3","issue":"April","issued":{"date-parts":[["2008"]]},"page":"221-227","title":"Global and Regional Climate Changes Due to Black Carbon","type":"article-journal","volume":"1"},"uris":["http://www.mendeley.com/documents/?uuid=701a74c3-db11-4527-a53c-69b8b9465b20","http://www.mendeley.com/documents/?uuid=57220fba-2f9e-4da3-b2f1-acd2ed4ea938","http://www.mendeley.com/documents/?uuid=6e73fc6a-b18d-4c9d-aeb0-be309ca8f2c6"]},{"id":"ITEM-4","itemData":{"DOI":"10.1073/pnas.1603570113","author":[{"dropping-particle":"","family":"Gustafsson","given":"Örjan ̈","non-dropping-particle":"","parse-names":false,"suffix":""},{"dropping-particle":"","family":"Ramanathan","given":"Veerabhadran","non-dropping-particle":"","parse-names":false,"suffix":""}],"container-title":"Proceedings of the National Academy of Sciences","id":"ITEM-4","issue":"16","issued":{"date-parts":[["2016"]]},"page":"4243-4245","title":"Convergence on climate warming by black carbon aerosols","type":"article-journal","volume":"113"},"uris":["http://www.mendeley.com/documents/?uuid=074462b1-8558-48c2-a29b-a0de704458cd","http://www.mendeley.com/documents/?uuid=8bdfc273-65a3-434d-983c-11b335b52162","http://www.mendeley.com/documents/?uuid=9a5d741f-33e2-4afa-99b4-b4e822025e5b"]}],"mendeley":{"formattedCitation":"(Bond et al. 2013; Bond and Sun 2005; Gustafsson and Ramanathan 2016; Ramanathan and Carmichael 2008)","plainTextFormattedCitation":"(Bond et al. 2013; Bond and Sun 2005; Gustafsson and Ramanathan 2016; Ramanathan and Carmichael 2008)","previouslyFormattedCitation":"(Bond and Sun 2005; Ramanathan and Carmichael 2008; Bond et al. 2013; Gustafsson and Ramanathan 2016)"},"properties":{"noteIndex":0},"schema":"https://github.com/citation-style-language/schema/raw/master/csl-citation.json"}</w:instrText>
      </w:r>
      <w:r w:rsidRPr="00324598">
        <w:rPr>
          <w:rFonts w:ascii="Times New Roman" w:hAnsi="Times New Roman"/>
          <w:sz w:val="22"/>
          <w:szCs w:val="18"/>
        </w:rPr>
        <w:fldChar w:fldCharType="separate"/>
      </w:r>
      <w:r w:rsidR="00FE4B20" w:rsidRPr="00FE4B20">
        <w:rPr>
          <w:rFonts w:ascii="Times New Roman" w:hAnsi="Times New Roman"/>
          <w:noProof/>
          <w:sz w:val="22"/>
          <w:szCs w:val="18"/>
        </w:rPr>
        <w:t>(Bond et al. 2013; Bond and Sun 2005; Gustafsson and Ramanathan 2016; Ramanathan and Carmichael 2008)</w:t>
      </w:r>
      <w:r w:rsidRPr="00324598">
        <w:rPr>
          <w:rFonts w:ascii="Times New Roman" w:hAnsi="Times New Roman"/>
          <w:sz w:val="22"/>
          <w:szCs w:val="18"/>
        </w:rPr>
        <w:fldChar w:fldCharType="end"/>
      </w:r>
      <w:r w:rsidRPr="00324598">
        <w:rPr>
          <w:rFonts w:ascii="Times New Roman" w:hAnsi="Times New Roman"/>
          <w:sz w:val="22"/>
          <w:szCs w:val="18"/>
        </w:rPr>
        <w:t xml:space="preserve">. There is a general assumption that rivers deliver most or all BC to the ocean </w:t>
      </w:r>
      <w:r w:rsidRPr="00324598">
        <w:rPr>
          <w:rFonts w:ascii="Times New Roman" w:hAnsi="Times New Roman"/>
          <w:sz w:val="22"/>
          <w:szCs w:val="18"/>
        </w:rPr>
        <w:fldChar w:fldCharType="begin" w:fldLock="1"/>
      </w:r>
      <w:r w:rsidR="00FE4B20">
        <w:rPr>
          <w:rFonts w:ascii="Times New Roman" w:hAnsi="Times New Roman"/>
          <w:sz w:val="22"/>
          <w:szCs w:val="18"/>
        </w:rPr>
        <w:instrText>ADDIN CSL_CITATION {"citationItems":[{"id":"ITEM-1","itemData":{"DOI":"10.1021/es015834b","ISSN":"0013-936X","PMID":"12075780","abstract":"Black carbon (BC) may be a major component of riverine carbon exported to the ocean, but its flux from large rivers is unknown. Furthermore, the global distribution of BC between natural and anthropogenic sources remains uncertain. We have determined BC concentrations in suspended sediments of the Mississippi River, the 7th largest river in the world in terms of sediment and water discharge, during high flow and low flow in 1999. The 1999 annual flux of BC from the Mississippi River was 5 x 10(-4) petagrams (1 Pg = 10(15) g = 1 gigaton). We also applied a principal components analysis to particulate-phase high molecular weight polycyclic aromatic hydrocarbon isomer ratios in Mississippi River suspended sediments. In doing so, we determined that approximately 27% of the BC discharged from the Mississippi River in 1999 originated from fossil fuel combustion (coal and smelter-derived combustion), implicating fluvial BC as an important source of anthropogenic BC contamination into the ocean. Using our value for BC flux and the annual estimate for BC burial in ocean sediments, we calculate that, in 1999, the Mississippi River discharged approximately 5% of the BC buried annually in the ocean. These results have important implications, not only for the global carbon cycle but also for the fluvial discharge of particulate organic contaminants into the world's oceans.","author":[{"dropping-particle":"","family":"Mitra","given":"Siddhartha","non-dropping-particle":"","parse-names":false,"suffix":""},{"dropping-particle":"","family":"Bianchi","given":"Thomas S","non-dropping-particle":"","parse-names":false,"suffix":""},{"dropping-particle":"","family":"McKee","given":"Brent A","non-dropping-particle":"","parse-names":false,"suffix":""},{"dropping-particle":"","family":"Sutula","given":"Martha","non-dropping-particle":"","parse-names":false,"suffix":""}],"container-title":"Environmental science &amp; technology","id":"ITEM-1","issue":"11","issued":{"date-parts":[["2002"]]},"page":"2296-2302","title":"Black carbon from the Mississippi River: quantities, sources, and potential implications for the global carbon cycle.","type":"article-journal","volume":"36"},"uris":["http://www.mendeley.com/documents/?uuid=f79147c7-e830-4061-8fdb-c3d1ef07204e","http://www.mendeley.com/documents/?uuid=e30b0bff-8478-40ba-aa46-71c7b2146f0e","http://www.mendeley.com/documents/?uuid=c8bef179-7124-470e-b2d0-a2ee7f268544"]},{"id":"ITEM-2","itemData":{"DOI":"10.1029/2007GB002994","ISBN":"0886-6236","ISSN":"08866236","abstract":"A pan-arctic geospatial picture of black carbon (BC) characteristics was obtained from the seven largest arctic rivers by combining with molecular combustion markers (polycyclic aromatic hydrocarbons) and radiocarbon (C-14) analysis. The results suggested that the contribution from modern biomass burning to BC ranged from low in the Yukon (8%) and Lena (5%) Rivers to high in the Yenisey River (88%). The Mackenzie River contributed almost half of the total arctic fluvial BC export of 202 kton a(-1) (kton = 10(9) g), with the five Russian-Arctic rivers contributing 10-36 kton a(-1) each. The C-14-based source estimate of fluvially exported BC to the Arctic Ocean, weighted by the riverine BC fluxes, amount to about 20% from vegetation/biofuel burning and 80% from C-14-extinct sources such as fossil fuel combustion and relict BC in uplifted source rocks. Combining these pan-arctic data with available estimates of BC export from other rivers gave a revised estimate of global riverine BC export flux of 26 x 10(3) kton a(-1). This is twice higher than a single previous estimate and confirms that river export of BC is a more important pathway of BC to the oceans than direct atmospheric deposition.","author":[{"dropping-particle":"","family":"Elmquist","given":"Marie","non-dropping-particle":"","parse-names":false,"suffix":""},{"dropping-particle":"","family":"Semiletov","given":"Igor","non-dropping-particle":"","parse-names":false,"suffix":""},{"dropping-particle":"","family":"Guo","given":"Laodong","non-dropping-particle":"","parse-names":false,"suffix":""},{"dropping-particle":"","family":"Gustafsson","given":"Örjan","non-dropping-particle":"","parse-names":false,"suffix":""}],"container-title":"Global Biogeochemical Cycles","id":"ITEM-2","issued":{"date-parts":[["2008"]]},"page":"1-13","title":"Pan-Arctic patterns in black carbon sources and fluvial discharges deduced from radiocarbon and PAH source apportionment markers in estuarine surface sediments","type":"article-journal","volume":"22"},"uris":["http://www.mendeley.com/documents/?uuid=cbe0ed83-0fd2-4511-bfd5-42e3fcd0e5e6","http://www.mendeley.com/documents/?uuid=55005d1d-2dc9-4089-a22a-e95598b886eb","http://www.mendeley.com/documents/?uuid=7cf1546d-9bf2-40e4-b708-285438aebe29"]},{"id":"ITEM-3","itemData":{"author":[{"dropping-particle":"","family":"Suman","given":"D. O.","non-dropping-particle":"","parse-names":false,"suffix":""},{"dropping-particle":"","family":"Kuhlbusch","given":"T. A. J.","non-dropping-particle":"","parse-names":false,"suffix":""},{"dropping-particle":"","family":"Lim","given":"B.","non-dropping-particle":"","parse-names":false,"suffix":""}],"container-title":"Sediment Records of Biomass Burning and Global Change","editor":[{"dropping-particle":"","family":"Clark","given":"J. S.","non-dropping-particle":"","parse-names":false,"suffix":""},{"dropping-particle":"","family":"Cachier","given":"H.","non-dropping-particle":"","parse-names":false,"suffix":""},{"dropping-particle":"","family":"Goldhammer","given":"J. G.","non-dropping-particle":"","parse-names":false,"suffix":""},{"dropping-particle":"","family":"Stocks.","given":"B. J.","non-dropping-particle":"","parse-names":false,"suffix":""}],"id":"ITEM-3","issued":{"date-parts":[["1997"]]},"page":"271-293","publisher":"Springer-Verlag","title":"Marine Sediments: A reservoir for black carbon and their use as spatial and temporal records of combustion","type":"chapter"},"uris":["http://www.mendeley.com/documents/?uuid=0bcd6f64-b023-4d28-8146-9414fced0403","http://www.mendeley.com/documents/?uuid=44aa2aeb-f6b1-480d-9257-6a136469b35c","http://www.mendeley.com/documents/?uuid=76f3ea96-3703-4cfe-bd73-32e8e47afbc0"]},{"id":"ITEM-4","itemData":{"DOI":"10.1029/2000GB001290","ISSN":"0886-6236","abstract":"The Santa Clara River is a prototypical small mountainous river, with a headwater height greater than 1000 m and a basin area smaller than 10,000 m^2. Although individual small mountainous rivers export trivial amounts of sediment and carbon to the ocean, as a group these rivers may export a major fraction (as much as 50%) of the total global river sediment flux, making their geochemitry relevant to the study of the ocean's carbon cycle. In addition, many small rivers export sediment in a few high flux events, causing massive, sporadic discharge of carbon onto coastal shelves, discharge conditions very different from those of large rivers. This class of rivers is an end-member of the river-ocean carbon exhange system, opposite the Earth's largest river, the Amazon. The carbon mass and isotopic properties of the Santa Clara River are significantly different from previously studied large rivers. During the 1997-1998 winter, all Santa Clara carbon pools were old, with flux-weighted average 14C values of -428 +/-76 per mil for particulate organic carbon, -73 +/- 31 per mil for dissolved organic carbon, and -644+/- 58 per mil for black carbon. The age of exported carbon is primarily due to the deep erosion of old soils and not to inclusion of fossil fuel carbon. Additionally, the 13C signatures of exported carbon pools were high relative to terrestrial carbon, bearing a signature quite similar to marine carbon (average particulate organic carbon (POC) 13C = -22.2 +/- 0.8 per mil). The Santa Clara's estuary is small and drains onto the narrow eastern Pacific coastal margin, exporting this old soil organic matter directly into the ocean. If the Santa Clara export patterns are representative of this class of rivers, they may be a significant source of refractory terrestrial carbon to the ocean.","author":[{"dropping-particle":"","family":"Masiello","given":"Caroline a.","non-dropping-particle":"","parse-names":false,"suffix":""},{"dropping-particle":"","family":"Druffel","given":"Ellen R. M.","non-dropping-particle":"","parse-names":false,"suffix":""}],"container-title":"Global Biogeochemical Cycles","id":"ITEM-4","issue":"2","issued":{"date-parts":[["2001"]]},"page":"407","title":"Carbon isotope geochemistry of the Santa Clara River","type":"article-journal","volume":"15"},"uris":["http://www.mendeley.com/documents/?uuid=d3063df4-8655-4533-a98e-b78efc51f59a","http://www.mendeley.com/documents/?uuid=7e778e29-7997-4733-937f-a03393abe7ab","http://www.mendeley.com/documents/?uuid=60bd2849-1b7d-4cd7-885f-5bf8cbfbbfd1"]},{"id":"ITEM-5","itemData":{"author":[{"dropping-particle":"","family":"Mitra","given":"S.","non-dropping-particle":"","parse-names":false,"suffix":""},{"dropping-particle":"","family":"Zimmerman","given":"A.R.","non-dropping-particle":"","parse-names":false,"suffix":""},{"dropping-particle":"","family":"Hunsinger","given":"G.B.","non-dropping-particle":"","parse-names":false,"suffix":""},{"dropping-particle":"","family":"Woerner","given":"W.R.","non-dropping-particle":"","parse-names":false,"suffix":""}],"container-title":"Biogeochemical Dynamsics at Major River-Coastal Interfaces-Linkages with Climate Change.","editor":[{"dropping-particle":"","family":"Bianchi","given":"Thomas S.","non-dropping-particle":"","parse-names":false,"suffix":""},{"dropping-particle":"","family":"Allison","given":"Mead A.","non-dropping-particle":"","parse-names":false,"suffix":""},{"dropping-particle":"","family":"Ca","given":"Wei-Jun","non-dropping-particle":"","parse-names":false,"suffix":""}],"id":"ITEM-5","issued":{"date-parts":[["2014"]]},"page":"200-234","publisher":"Cambridge University Press, New","publisher-place":"New York, NY, USA","title":"Black carbon in coastal and large river systems,","type":"chapter"},"uris":["http://www.mendeley.com/documents/?uuid=7b5bef23-0a6a-48b8-9f63-ab7f62742076","http://www.mendeley.com/documents/?uuid=ec0fbce9-08b6-49c5-9920-f06fbda2d2a7","http://www.mendeley.com/documents/?uuid=56dabe1a-3b9a-47d6-a717-b44981e6b808"]},{"id":"ITEM-6","itemData":{"DOI":"10.1038/s41561-018-0159-8","author":[{"dropping-particle":"","family":"Coppola","given":"Alysha I","non-dropping-particle":"","parse-names":false,"suffix":""},{"dropping-particle":"","family":"Wiedemeier","given":"Daniel B","non-dropping-particle":"","parse-names":false,"suffix":""},{"dropping-particle":"","family":"Galy","given":"Valier","non-dropping-particle":"","parse-names":false,"suffix":""},{"dropping-particle":"","family":"Haghipour","given":"Negar","non-dropping-particle":"","parse-names":false,"suffix":""},{"dropping-particle":"","family":"Hanke","given":"Ulrich M","non-dropping-particle":"","parse-names":false,"suffix":""},{"dropping-particle":"","family":"Nascimento","given":"Gabriela S","non-dropping-particle":"","parse-names":false,"suffix":""},{"dropping-particle":"","family":"Usman","given":"Muhammed","non-dropping-particle":"","parse-names":false,"suffix":""},{"dropping-particle":"","family":"Blattmann","given":"Thomas M","non-dropping-particle":"","parse-names":false,"suffix":""},{"dropping-particle":"","family":"Reisser","given":"Moritz","non-dropping-particle":"","parse-names":false,"suffix":""},{"dropping-particle":"V","family":"Freymond","given":"Chantal","non-dropping-particle":"","parse-names":false,"suffix":""},{"dropping-particle":"","family":"Zhao","given":"Meixun","non-dropping-particle":"","parse-names":false,"suffix":""},{"dropping-particle":"","family":"Voss","given":"Britta","non-dropping-particle":"","parse-names":false,"suffix":""},{"dropping-particle":"","family":"Wacker","given":"Lukas","non-dropping-particle":"","parse-names":false,"suffix":""},{"dropping-particle":"","family":"Schefuß","given":"Enno","non-dropping-particle":"","parse-names":false,"suffix":""},{"dropping-particle":"","family":"Peucker-ehrenbrink","given":"Bernhard","non-dropping-particle":"","parse-names":false,"suffix":""},{"dropping-particle":"","family":"Abiven","given":"Samuel","non-dropping-particle":"","parse-names":false,"suffix":""},{"dropping-particle":"","family":"Schmidt","given":"Michael W I","non-dropping-particle":"","parse-names":false,"suffix":""},{"dropping-particle":"","family":"Eglinton","given":"Timothy I","non-dropping-particle":"","parse-names":false,"suffix":""}],"container-title":"Nat. Geosci.","id":"ITEM-6","issued":{"date-parts":[["2018"]]},"page":"https://doi.org/10.1038/s41561-018-0159-8","title":"Global-scale evidence for the refractory nature of riverine black carbon","type":"article-journal"},"uris":["http://www.mendeley.com/documents/?uuid=6d4b757d-fb69-4c0b-8167-5d4bff65628e","http://www.mendeley.com/documents/?uuid=dc2847a0-77f3-44a4-9faf-21060496eeef"]},{"id":"ITEM-7","itemData":{"DOI":"10.1126/science.280.5371.1903","author":[{"dropping-particle":"","family":"Kuhlbusch","given":"Thomas A J","non-dropping-particle":"","parse-names":false,"suffix":""}],"container-title":"Science ","id":"ITEM-7","issue":"5371 ","issued":{"date-parts":[["1998","6"]]},"page":"1903-1904","title":"Black Carbon and the Carbon Cycle","type":"article-journal","volume":"280 "},"uris":["http://www.mendeley.com/documents/?uuid=3b4badd4-1850-426e-8b67-e42bd58f9d6b","http://www.mendeley.com/documents/?uuid=53a1de20-b979-40ea-9b84-0a4ae945a68c","http://www.mendeley.com/documents/?uuid=93fc5a8c-f5b7-471e-bb13-e39945088180"]}],"mendeley":{"formattedCitation":"(Coppola et al. 2018; Elmquist et al. 2008; Kuhlbusch 1998; Masiello and Druffel 2001; Mitra et al. 2014, 2002; Suman et al. 1997)","plainTextFormattedCitation":"(Coppola et al. 2018; Elmquist et al. 2008; Kuhlbusch 1998; Masiello and Druffel 2001; Mitra et al. 2014, 2002; Suman et al. 1997)","previouslyFormattedCitation":"(Suman et al. 1997; Kuhlbusch 1998; Masiello and Druffel 2001; Mitra et al. 2002; Elmquist et al. 2008; Mitra et al. 2014; Coppola et al. 2018)"},"properties":{"noteIndex":0},"schema":"https://github.com/citation-style-language/schema/raw/master/csl-citation.json"}</w:instrText>
      </w:r>
      <w:r w:rsidRPr="00324598">
        <w:rPr>
          <w:rFonts w:ascii="Times New Roman" w:hAnsi="Times New Roman"/>
          <w:sz w:val="22"/>
          <w:szCs w:val="18"/>
        </w:rPr>
        <w:fldChar w:fldCharType="separate"/>
      </w:r>
      <w:r w:rsidR="00FE4B20" w:rsidRPr="00FE4B20">
        <w:rPr>
          <w:rFonts w:ascii="Times New Roman" w:hAnsi="Times New Roman"/>
          <w:noProof/>
          <w:sz w:val="22"/>
          <w:szCs w:val="18"/>
        </w:rPr>
        <w:t>(Coppola et al. 2018; Elmquist et al. 2008; Kuhlbusch 1998; Masiello and Druffel 2001; Mitra et al. 2014, 2002; Suman et al. 1997)</w:t>
      </w:r>
      <w:r w:rsidRPr="00324598">
        <w:rPr>
          <w:rFonts w:ascii="Times New Roman" w:hAnsi="Times New Roman"/>
          <w:sz w:val="22"/>
          <w:szCs w:val="18"/>
        </w:rPr>
        <w:fldChar w:fldCharType="end"/>
      </w:r>
      <w:r w:rsidRPr="00324598">
        <w:rPr>
          <w:rFonts w:ascii="Times New Roman" w:hAnsi="Times New Roman"/>
          <w:sz w:val="22"/>
          <w:szCs w:val="18"/>
        </w:rPr>
        <w:t xml:space="preserve">. Yet the effects and fluxes of BC are not well constrained in general circulation models. </w:t>
      </w:r>
      <w:r w:rsidRPr="00324598">
        <w:rPr>
          <w:rFonts w:ascii="Times New Roman" w:eastAsia="Times New Roman" w:hAnsi="Times New Roman"/>
          <w:sz w:val="22"/>
          <w:szCs w:val="18"/>
        </w:rPr>
        <w:t xml:space="preserve">For example, few BC flux measurements are available in remote ocean sediments due to the expense and difficulty of obtaining samples. </w:t>
      </w:r>
      <w:r w:rsidRPr="00324598">
        <w:rPr>
          <w:rFonts w:ascii="Times New Roman" w:hAnsi="Times New Roman"/>
          <w:sz w:val="22"/>
          <w:szCs w:val="18"/>
        </w:rPr>
        <w:t xml:space="preserve">The proposed work is thus relevant and timely for our understanding of the carbon cycle, a key component of our ability to forecast climate and its change. Our proposed work is important because the formation of BC during incomplete combustion results in a fraction of carbon not being available for the biological pump and deep ocean respiration. Once deposited to the ocean, BC is buried in sediments, and can account for significant fractions of the organic matter preserved in sediments. Hence, our results would contribute towards accounting some of the ‘missing’ terrestrial OC in sediments, as all BC is landmass derived </w:t>
      </w:r>
      <w:r w:rsidRPr="00324598">
        <w:rPr>
          <w:rFonts w:ascii="Times New Roman" w:hAnsi="Times New Roman"/>
          <w:sz w:val="22"/>
          <w:szCs w:val="18"/>
        </w:rPr>
        <w:fldChar w:fldCharType="begin" w:fldLock="1"/>
      </w:r>
      <w:r w:rsidR="00FE4B20">
        <w:rPr>
          <w:rFonts w:ascii="Times New Roman" w:hAnsi="Times New Roman"/>
          <w:sz w:val="22"/>
          <w:szCs w:val="18"/>
        </w:rPr>
        <w:instrText>ADDIN CSL_CITATION {"citationItems":[{"id":"ITEM-1","itemData":{"DOI":"10.1016/S0146-6380(97)00066-1","ISBN":"0146-6380","ISSN":"01466380","PMID":"10716","abstract":"Each year rivers transport approximately 0.25 x 1015 g of dissolved (&lt; 0.5 μm) organic carbon (DOC) and 0.15 x 1015 g of particulate (&gt; 0.5 μm) organic carbon (POC) from continents to the ocean. Global discharge of riverine DOC is sufficient alone to sustain turnover of the entire pool of organic carbon dissolved in seawater. Similarly, the input of terrestrial POC by rivers is adequate to supply all the organic carbon buried in marine sediments. Because riverine organic matter consists of highly degraded, nitrogen-poor remains of terrestrial organisms, it might be expected to suffer minimal respiration in the ocean. One of the biggest mysteries in the global carbon cycle, therefore, is that only a small fraction of the organic matter dissolved in seawater and preserved in marine sediments appears to be land-derived. Either our global budgets and distribution estimates are greatly in error, or both dissolved and particulate organic matter of terrestrial origin suffer rapid and remarkably extensive remineralization at sea. Although many uncertainties remain, recent studies provide growing evidence for destruction of both dissolved and particulate terrestrial organic matter in the ocean. The mechanisms by which these huge masses of organic materials might be so rapidly oxidized following discharge are largely unknown. This report focuses on the transport and transformations of land-derived organic matter in the ocean, highlighting recent research one the patterns and processes involved.","author":[{"dropping-particle":"","family":"Hedges","given":"J. I.","non-dropping-particle":"","parse-names":false,"suffix":""},{"dropping-particle":"","family":"Keil","given":"R. G.","non-dropping-particle":"","parse-names":false,"suffix":""},{"dropping-particle":"","family":"Benner","given":"R.","non-dropping-particle":"","parse-names":false,"suffix":""}],"container-title":"Organic Geochemistry","id":"ITEM-1","issue":"5","issued":{"date-parts":[["1997"]]},"page":"195-212","title":"What happens to terrestrial organic matter in the ocean?","type":"article-journal","volume":"27"},"uris":["http://www.mendeley.com/documents/?uuid=9a83abb1-b7ae-4fb9-91be-6eb5f61916de","http://www.mendeley.com/documents/?uuid=761c3c5c-7ff7-4b74-8c21-eb75b0ebef6c","http://www.mendeley.com/documents/?uuid=db7e26e6-c90b-4d82-8f00-65839d1b7831"]}],"mendeley":{"formattedCitation":"(Hedges et al. 1997)","plainTextFormattedCitation":"(Hedges et al. 1997)","previouslyFormattedCitation":"(Hedges et al. 1997)"},"properties":{"noteIndex":0},"schema":"https://github.com/citation-style-language/schema/raw/master/csl-citation.json"}</w:instrText>
      </w:r>
      <w:r w:rsidRPr="00324598">
        <w:rPr>
          <w:rFonts w:ascii="Times New Roman" w:hAnsi="Times New Roman"/>
          <w:sz w:val="22"/>
          <w:szCs w:val="18"/>
        </w:rPr>
        <w:fldChar w:fldCharType="separate"/>
      </w:r>
      <w:r w:rsidRPr="00324598">
        <w:rPr>
          <w:rFonts w:ascii="Times New Roman" w:hAnsi="Times New Roman"/>
          <w:noProof/>
          <w:sz w:val="22"/>
          <w:szCs w:val="18"/>
        </w:rPr>
        <w:t>(Hedges et al. 1997)</w:t>
      </w:r>
      <w:r w:rsidRPr="00324598">
        <w:rPr>
          <w:rFonts w:ascii="Times New Roman" w:hAnsi="Times New Roman"/>
          <w:sz w:val="22"/>
          <w:szCs w:val="18"/>
        </w:rPr>
        <w:fldChar w:fldCharType="end"/>
      </w:r>
      <w:r w:rsidRPr="00324598">
        <w:rPr>
          <w:rFonts w:ascii="Times New Roman" w:hAnsi="Times New Roman"/>
          <w:sz w:val="22"/>
          <w:szCs w:val="18"/>
        </w:rPr>
        <w:t xml:space="preserve">. </w:t>
      </w:r>
    </w:p>
    <w:p w14:paraId="2E5F38FC" w14:textId="77777777" w:rsidR="002220A9" w:rsidRPr="009E76CE" w:rsidRDefault="002220A9" w:rsidP="002220A9">
      <w:pPr>
        <w:rPr>
          <w:rFonts w:ascii="Times New Roman" w:hAnsi="Times New Roman"/>
          <w:b/>
          <w:sz w:val="16"/>
          <w:szCs w:val="16"/>
        </w:rPr>
      </w:pPr>
    </w:p>
    <w:p w14:paraId="69CE5C94" w14:textId="3C88FF95" w:rsidR="00580238" w:rsidRPr="009E76CE" w:rsidRDefault="00580238" w:rsidP="00B51559">
      <w:pPr>
        <w:jc w:val="both"/>
        <w:rPr>
          <w:rFonts w:ascii="Times New Roman" w:hAnsi="Times New Roman"/>
          <w:b/>
          <w:i/>
          <w:sz w:val="22"/>
          <w:szCs w:val="22"/>
        </w:rPr>
      </w:pPr>
      <w:r w:rsidRPr="009E76CE">
        <w:rPr>
          <w:rFonts w:ascii="Times New Roman" w:hAnsi="Times New Roman"/>
          <w:b/>
          <w:i/>
          <w:sz w:val="22"/>
          <w:szCs w:val="22"/>
        </w:rPr>
        <w:t>Education and Outreach</w:t>
      </w:r>
    </w:p>
    <w:p w14:paraId="3F4D099D" w14:textId="029DC562" w:rsidR="00FD2AAD" w:rsidRDefault="00EA70E0" w:rsidP="00B51559">
      <w:pPr>
        <w:jc w:val="both"/>
        <w:rPr>
          <w:rFonts w:ascii="Times New Roman" w:hAnsi="Times New Roman"/>
          <w:sz w:val="22"/>
          <w:szCs w:val="22"/>
        </w:rPr>
      </w:pPr>
      <w:r w:rsidRPr="00EA70E0">
        <w:rPr>
          <w:rFonts w:ascii="Times New Roman" w:hAnsi="Times New Roman"/>
          <w:sz w:val="22"/>
          <w:szCs w:val="22"/>
        </w:rPr>
        <w:t xml:space="preserve">Cruise </w:t>
      </w:r>
      <w:r>
        <w:rPr>
          <w:rFonts w:ascii="Times New Roman" w:hAnsi="Times New Roman"/>
          <w:sz w:val="22"/>
          <w:szCs w:val="22"/>
        </w:rPr>
        <w:t>EN 651 provided an</w:t>
      </w:r>
      <w:r w:rsidR="00B51559" w:rsidRPr="00EA70E0">
        <w:rPr>
          <w:rFonts w:ascii="Times New Roman" w:hAnsi="Times New Roman"/>
          <w:sz w:val="22"/>
          <w:szCs w:val="22"/>
        </w:rPr>
        <w:t xml:space="preserve"> educational component</w:t>
      </w:r>
      <w:r>
        <w:rPr>
          <w:rFonts w:ascii="Times New Roman" w:hAnsi="Times New Roman"/>
          <w:sz w:val="22"/>
          <w:szCs w:val="22"/>
        </w:rPr>
        <w:t xml:space="preserve"> to three graduate students (Sam Katz, URI; Ben </w:t>
      </w:r>
      <w:proofErr w:type="spellStart"/>
      <w:r>
        <w:rPr>
          <w:rFonts w:ascii="Times New Roman" w:hAnsi="Times New Roman"/>
          <w:sz w:val="22"/>
          <w:szCs w:val="22"/>
        </w:rPr>
        <w:t>Geyman</w:t>
      </w:r>
      <w:proofErr w:type="spellEnd"/>
      <w:r>
        <w:rPr>
          <w:rFonts w:ascii="Times New Roman" w:hAnsi="Times New Roman"/>
          <w:sz w:val="22"/>
          <w:szCs w:val="22"/>
        </w:rPr>
        <w:t xml:space="preserve">, </w:t>
      </w:r>
      <w:r w:rsidR="00324598">
        <w:rPr>
          <w:rFonts w:ascii="Times New Roman" w:hAnsi="Times New Roman"/>
          <w:sz w:val="22"/>
          <w:szCs w:val="22"/>
        </w:rPr>
        <w:t>Harvard University</w:t>
      </w:r>
      <w:r w:rsidR="00FE4B20">
        <w:rPr>
          <w:rFonts w:ascii="Times New Roman" w:hAnsi="Times New Roman"/>
          <w:sz w:val="22"/>
          <w:szCs w:val="22"/>
        </w:rPr>
        <w:t>;</w:t>
      </w:r>
      <w:r>
        <w:rPr>
          <w:rFonts w:ascii="Times New Roman" w:hAnsi="Times New Roman"/>
          <w:sz w:val="22"/>
          <w:szCs w:val="22"/>
        </w:rPr>
        <w:t xml:space="preserve"> and Nuria</w:t>
      </w:r>
      <w:r w:rsidR="00324598">
        <w:rPr>
          <w:rFonts w:ascii="Times New Roman" w:hAnsi="Times New Roman"/>
          <w:sz w:val="22"/>
          <w:szCs w:val="22"/>
        </w:rPr>
        <w:t xml:space="preserve"> </w:t>
      </w:r>
      <w:proofErr w:type="spellStart"/>
      <w:r w:rsidR="00324598">
        <w:rPr>
          <w:rFonts w:ascii="Times New Roman" w:hAnsi="Times New Roman"/>
          <w:sz w:val="22"/>
          <w:szCs w:val="22"/>
        </w:rPr>
        <w:t>Penalva</w:t>
      </w:r>
      <w:proofErr w:type="spellEnd"/>
      <w:r w:rsidR="00324598">
        <w:rPr>
          <w:rFonts w:ascii="Times New Roman" w:hAnsi="Times New Roman"/>
          <w:sz w:val="22"/>
          <w:szCs w:val="22"/>
        </w:rPr>
        <w:t xml:space="preserve">, </w:t>
      </w:r>
      <w:r w:rsidR="00324598" w:rsidRPr="00324598">
        <w:rPr>
          <w:bCs/>
          <w:sz w:val="22"/>
          <w:szCs w:val="18"/>
          <w:lang w:val="en-GB"/>
        </w:rPr>
        <w:t>Autonomous University of Barcelona, Catalonia-Spain</w:t>
      </w:r>
      <w:r>
        <w:rPr>
          <w:rFonts w:ascii="Times New Roman" w:hAnsi="Times New Roman"/>
          <w:sz w:val="22"/>
          <w:szCs w:val="22"/>
        </w:rPr>
        <w:t xml:space="preserve">) one MATE-at-Sea intern (Lydia </w:t>
      </w:r>
      <w:proofErr w:type="spellStart"/>
      <w:r>
        <w:rPr>
          <w:rFonts w:ascii="Times New Roman" w:hAnsi="Times New Roman"/>
          <w:sz w:val="22"/>
          <w:szCs w:val="22"/>
        </w:rPr>
        <w:t>Sgouros</w:t>
      </w:r>
      <w:proofErr w:type="spellEnd"/>
      <w:r>
        <w:rPr>
          <w:rFonts w:ascii="Times New Roman" w:hAnsi="Times New Roman"/>
          <w:sz w:val="22"/>
          <w:szCs w:val="22"/>
        </w:rPr>
        <w:t>, Case Western, OH). A fourth (Spanish) graduate student was supposed to be trained on the transit back from Cape Verde, but due to concerns about CoVID-19, she was not allowed to board the ship prior to our departure back to Narragansett (RI).</w:t>
      </w:r>
      <w:r w:rsidR="00FD2AAD">
        <w:rPr>
          <w:rFonts w:ascii="Times New Roman" w:hAnsi="Times New Roman"/>
          <w:sz w:val="22"/>
          <w:szCs w:val="22"/>
        </w:rPr>
        <w:t xml:space="preserve"> The cruise provided an opportunity for all members of the science team to be trained in cross-disciplinary oceanography through the collaboration with complementary science activities and foci.</w:t>
      </w:r>
    </w:p>
    <w:p w14:paraId="47AEC89F" w14:textId="34A1D3F4" w:rsidR="00B51559" w:rsidRPr="009E76CE" w:rsidRDefault="00FE4B20" w:rsidP="00B51559">
      <w:pPr>
        <w:jc w:val="both"/>
        <w:rPr>
          <w:rFonts w:ascii="Times New Roman" w:hAnsi="Times New Roman"/>
          <w:sz w:val="22"/>
          <w:szCs w:val="22"/>
        </w:rPr>
      </w:pPr>
      <w:r>
        <w:rPr>
          <w:rFonts w:ascii="Times New Roman" w:hAnsi="Times New Roman"/>
          <w:sz w:val="22"/>
          <w:szCs w:val="22"/>
        </w:rPr>
        <w:t xml:space="preserve">During the return transit, Lohmann was interviewed by a journalist working for AGU’s </w:t>
      </w:r>
      <w:r w:rsidRPr="00FE4B20">
        <w:rPr>
          <w:rFonts w:ascii="Times New Roman" w:hAnsi="Times New Roman"/>
          <w:i/>
          <w:iCs/>
          <w:sz w:val="22"/>
          <w:szCs w:val="22"/>
        </w:rPr>
        <w:t>EOS</w:t>
      </w:r>
      <w:r>
        <w:rPr>
          <w:rFonts w:ascii="Times New Roman" w:hAnsi="Times New Roman"/>
          <w:sz w:val="22"/>
          <w:szCs w:val="22"/>
        </w:rPr>
        <w:t xml:space="preserve"> magazine</w:t>
      </w:r>
      <w:r w:rsidR="00EA70E0">
        <w:rPr>
          <w:rFonts w:ascii="Times New Roman" w:hAnsi="Times New Roman"/>
          <w:sz w:val="22"/>
          <w:szCs w:val="22"/>
        </w:rPr>
        <w:t xml:space="preserve"> </w:t>
      </w:r>
      <w:r>
        <w:rPr>
          <w:rFonts w:ascii="Times New Roman" w:hAnsi="Times New Roman"/>
          <w:sz w:val="22"/>
          <w:szCs w:val="22"/>
        </w:rPr>
        <w:t>about the impact of COVID-19 on seagoing research.</w:t>
      </w:r>
    </w:p>
    <w:p w14:paraId="1619F1CB" w14:textId="77777777" w:rsidR="002220A9" w:rsidRPr="009E76CE" w:rsidRDefault="002220A9" w:rsidP="002220A9">
      <w:pPr>
        <w:rPr>
          <w:rFonts w:ascii="Times New Roman" w:hAnsi="Times New Roman"/>
          <w:b/>
          <w:sz w:val="16"/>
          <w:szCs w:val="16"/>
        </w:rPr>
      </w:pPr>
    </w:p>
    <w:p w14:paraId="51CCBC28" w14:textId="77777777" w:rsidR="00B87BC0" w:rsidRDefault="00B87BC0" w:rsidP="00F27C37">
      <w:pPr>
        <w:jc w:val="both"/>
        <w:rPr>
          <w:rFonts w:ascii="Times New Roman" w:hAnsi="Times New Roman"/>
          <w:b/>
          <w:i/>
          <w:sz w:val="22"/>
          <w:szCs w:val="22"/>
        </w:rPr>
      </w:pPr>
    </w:p>
    <w:p w14:paraId="30E35423" w14:textId="51269FC9" w:rsidR="00F27C37" w:rsidRPr="009E76CE" w:rsidRDefault="00F27C37" w:rsidP="00F27C37">
      <w:pPr>
        <w:jc w:val="both"/>
        <w:rPr>
          <w:rFonts w:ascii="Times New Roman" w:hAnsi="Times New Roman"/>
          <w:b/>
          <w:i/>
          <w:sz w:val="22"/>
          <w:szCs w:val="22"/>
        </w:rPr>
      </w:pPr>
      <w:r w:rsidRPr="009E76CE">
        <w:rPr>
          <w:rFonts w:ascii="Times New Roman" w:hAnsi="Times New Roman"/>
          <w:b/>
          <w:i/>
          <w:sz w:val="22"/>
          <w:szCs w:val="22"/>
        </w:rPr>
        <w:t>Societal Relevance</w:t>
      </w:r>
    </w:p>
    <w:p w14:paraId="2ED0E2A6" w14:textId="77777777" w:rsidR="00324598" w:rsidRPr="00324598" w:rsidRDefault="00324598" w:rsidP="00324598">
      <w:pPr>
        <w:jc w:val="both"/>
        <w:rPr>
          <w:rFonts w:ascii="Times New Roman" w:eastAsia="Times New Roman" w:hAnsi="Times New Roman"/>
          <w:sz w:val="22"/>
          <w:szCs w:val="18"/>
        </w:rPr>
      </w:pPr>
      <w:r w:rsidRPr="00324598">
        <w:rPr>
          <w:rFonts w:ascii="Times New Roman" w:hAnsi="Times New Roman"/>
          <w:sz w:val="22"/>
          <w:szCs w:val="22"/>
        </w:rPr>
        <w:t xml:space="preserve">Results from the research above are highly relevant to our understanding of the carbon cycle. If soot BC is indeed an important fraction of </w:t>
      </w:r>
      <w:proofErr w:type="gramStart"/>
      <w:r w:rsidRPr="00324598">
        <w:rPr>
          <w:rFonts w:ascii="Times New Roman" w:hAnsi="Times New Roman"/>
          <w:sz w:val="22"/>
          <w:szCs w:val="22"/>
        </w:rPr>
        <w:t>deep sea</w:t>
      </w:r>
      <w:proofErr w:type="gramEnd"/>
      <w:r w:rsidRPr="00324598">
        <w:rPr>
          <w:rFonts w:ascii="Times New Roman" w:hAnsi="Times New Roman"/>
          <w:sz w:val="22"/>
          <w:szCs w:val="22"/>
        </w:rPr>
        <w:t xml:space="preserve"> sediment, even less marine-produced organic carbon is </w:t>
      </w:r>
      <w:r w:rsidRPr="00324598">
        <w:rPr>
          <w:rFonts w:ascii="Times New Roman" w:hAnsi="Times New Roman"/>
          <w:sz w:val="22"/>
          <w:szCs w:val="22"/>
        </w:rPr>
        <w:lastRenderedPageBreak/>
        <w:t xml:space="preserve">sequestered in sediments. Currently, the prevailing view is that black carbon is mostly delivered via fluvial discharges to the ocean. Yet our previous results from tropical Atlantic Ocean sediment show very young BC in the sediment, possibly from aeolian deposition, challenging the view of current BC sources to and cycling in the oceans. We will test the extent to which BC is </w:t>
      </w:r>
      <w:r w:rsidRPr="00324598">
        <w:rPr>
          <w:rFonts w:ascii="Times New Roman" w:hAnsi="Times New Roman"/>
          <w:sz w:val="22"/>
          <w:szCs w:val="22"/>
          <w:vertAlign w:val="superscript"/>
        </w:rPr>
        <w:t>14</w:t>
      </w:r>
      <w:r w:rsidRPr="00324598">
        <w:rPr>
          <w:rFonts w:ascii="Times New Roman" w:hAnsi="Times New Roman"/>
          <w:sz w:val="22"/>
          <w:szCs w:val="22"/>
        </w:rPr>
        <w:t>C modern across the Atlantic Ocean by concurrently sampling BC in atmosphere, water column and sediment. Our previous results also imply that C</w:t>
      </w:r>
      <w:r w:rsidRPr="00324598">
        <w:rPr>
          <w:rFonts w:ascii="Times New Roman" w:hAnsi="Times New Roman"/>
          <w:sz w:val="22"/>
          <w:szCs w:val="22"/>
          <w:vertAlign w:val="subscript"/>
        </w:rPr>
        <w:t>4</w:t>
      </w:r>
      <w:r w:rsidRPr="00324598">
        <w:rPr>
          <w:rFonts w:ascii="Times New Roman" w:hAnsi="Times New Roman"/>
          <w:sz w:val="22"/>
          <w:szCs w:val="22"/>
        </w:rPr>
        <w:t xml:space="preserve"> biomass burning is an important BC source in tropical Atlantic Ocean sediment. The origin of BC in atmosphere, water column and sediment will be assessed by </w:t>
      </w:r>
      <w:r w:rsidRPr="00324598">
        <w:rPr>
          <w:rFonts w:ascii="Times New Roman" w:hAnsi="Times New Roman"/>
          <w:sz w:val="22"/>
          <w:szCs w:val="22"/>
          <w:vertAlign w:val="superscript"/>
        </w:rPr>
        <w:t>13</w:t>
      </w:r>
      <w:r w:rsidRPr="00324598">
        <w:rPr>
          <w:rFonts w:ascii="Times New Roman" w:hAnsi="Times New Roman"/>
          <w:sz w:val="22"/>
          <w:szCs w:val="22"/>
        </w:rPr>
        <w:t xml:space="preserve">C and </w:t>
      </w:r>
      <w:r w:rsidRPr="00324598">
        <w:rPr>
          <w:rFonts w:ascii="Times New Roman" w:hAnsi="Times New Roman"/>
          <w:sz w:val="22"/>
          <w:szCs w:val="22"/>
          <w:vertAlign w:val="superscript"/>
        </w:rPr>
        <w:t>14</w:t>
      </w:r>
      <w:r w:rsidRPr="00324598">
        <w:rPr>
          <w:rFonts w:ascii="Times New Roman" w:hAnsi="Times New Roman"/>
          <w:sz w:val="22"/>
          <w:szCs w:val="22"/>
        </w:rPr>
        <w:t xml:space="preserve">C isotope ratio analysis, and the sources corroborated with organic tracers. </w:t>
      </w:r>
      <w:r w:rsidRPr="00324598">
        <w:rPr>
          <w:rFonts w:ascii="Times New Roman" w:hAnsi="Times New Roman"/>
          <w:sz w:val="22"/>
        </w:rPr>
        <w:t>To address concerns that a given BC method is not adequate, we will be relying on two complementary BC methods, and thereby strengthen confidence in BC concentrations and fluxes.</w:t>
      </w:r>
      <w:r w:rsidRPr="00324598">
        <w:rPr>
          <w:rFonts w:ascii="Times New Roman" w:hAnsi="Times New Roman"/>
          <w:sz w:val="22"/>
          <w:szCs w:val="22"/>
        </w:rPr>
        <w:t xml:space="preserve"> The proposed research will help close the gap between known BC emissions and sinks.</w:t>
      </w:r>
    </w:p>
    <w:p w14:paraId="7C5DAED7" w14:textId="77777777" w:rsidR="002220A9" w:rsidRPr="009E76CE" w:rsidRDefault="002220A9" w:rsidP="002220A9">
      <w:pPr>
        <w:rPr>
          <w:rFonts w:ascii="Times New Roman" w:hAnsi="Times New Roman"/>
          <w:b/>
          <w:sz w:val="16"/>
          <w:szCs w:val="16"/>
        </w:rPr>
      </w:pPr>
    </w:p>
    <w:p w14:paraId="5B0099E6" w14:textId="4FE103AA" w:rsidR="00B80141" w:rsidRPr="009E76CE" w:rsidRDefault="00B80141" w:rsidP="00B80141">
      <w:pPr>
        <w:jc w:val="both"/>
        <w:rPr>
          <w:b/>
          <w:i/>
          <w:sz w:val="22"/>
          <w:szCs w:val="22"/>
        </w:rPr>
      </w:pPr>
      <w:r w:rsidRPr="009E76CE">
        <w:rPr>
          <w:b/>
          <w:i/>
          <w:sz w:val="22"/>
          <w:szCs w:val="22"/>
        </w:rPr>
        <w:t>Data Management</w:t>
      </w:r>
    </w:p>
    <w:p w14:paraId="5CECEB08" w14:textId="2F8B6074" w:rsidR="00B80141" w:rsidRPr="009E76CE" w:rsidRDefault="00B80141" w:rsidP="00B80141">
      <w:pPr>
        <w:jc w:val="both"/>
        <w:rPr>
          <w:sz w:val="22"/>
          <w:szCs w:val="22"/>
        </w:rPr>
      </w:pPr>
      <w:r w:rsidRPr="009E76CE">
        <w:rPr>
          <w:sz w:val="22"/>
          <w:szCs w:val="22"/>
        </w:rPr>
        <w:t xml:space="preserve">The underway data, CTD casts, and cores from </w:t>
      </w:r>
      <w:r w:rsidR="00D47786" w:rsidRPr="009E76CE">
        <w:rPr>
          <w:sz w:val="22"/>
          <w:szCs w:val="22"/>
        </w:rPr>
        <w:t>this cruise</w:t>
      </w:r>
      <w:r w:rsidRPr="009E76CE">
        <w:rPr>
          <w:sz w:val="22"/>
          <w:szCs w:val="22"/>
        </w:rPr>
        <w:t xml:space="preserve"> will be delivered to national data archives and core repositories shortly after the completion of the cruise</w:t>
      </w:r>
      <w:r w:rsidR="00D47786" w:rsidRPr="009E76CE">
        <w:rPr>
          <w:sz w:val="22"/>
          <w:szCs w:val="22"/>
        </w:rPr>
        <w:t>.  A</w:t>
      </w:r>
      <w:r w:rsidRPr="009E76CE">
        <w:rPr>
          <w:sz w:val="22"/>
          <w:szCs w:val="22"/>
        </w:rPr>
        <w:t>ccess to these data will be made available immediately to other researchers.  Derived onboard measurements from</w:t>
      </w:r>
      <w:r w:rsidR="00D47786" w:rsidRPr="009E76CE">
        <w:rPr>
          <w:sz w:val="22"/>
          <w:szCs w:val="22"/>
        </w:rPr>
        <w:t xml:space="preserve"> </w:t>
      </w:r>
      <w:r w:rsidR="007A21F1" w:rsidRPr="009E76CE">
        <w:rPr>
          <w:sz w:val="22"/>
          <w:szCs w:val="22"/>
        </w:rPr>
        <w:t xml:space="preserve">sediment, </w:t>
      </w:r>
      <w:r w:rsidR="00D47786" w:rsidRPr="009E76CE">
        <w:rPr>
          <w:sz w:val="22"/>
          <w:szCs w:val="22"/>
        </w:rPr>
        <w:t>water</w:t>
      </w:r>
      <w:r w:rsidR="007A21F1" w:rsidRPr="009E76CE">
        <w:rPr>
          <w:sz w:val="22"/>
          <w:szCs w:val="22"/>
        </w:rPr>
        <w:t xml:space="preserve">, </w:t>
      </w:r>
      <w:r w:rsidR="00D47786" w:rsidRPr="009E76CE">
        <w:rPr>
          <w:sz w:val="22"/>
          <w:szCs w:val="22"/>
        </w:rPr>
        <w:t xml:space="preserve">and </w:t>
      </w:r>
      <w:r w:rsidR="007A21F1" w:rsidRPr="009E76CE">
        <w:rPr>
          <w:sz w:val="22"/>
          <w:szCs w:val="22"/>
        </w:rPr>
        <w:t>air</w:t>
      </w:r>
      <w:r w:rsidRPr="009E76CE">
        <w:rPr>
          <w:sz w:val="22"/>
          <w:szCs w:val="22"/>
        </w:rPr>
        <w:t xml:space="preserve"> samples will remain</w:t>
      </w:r>
      <w:r w:rsidR="00D47786" w:rsidRPr="009E76CE">
        <w:rPr>
          <w:sz w:val="22"/>
          <w:szCs w:val="22"/>
        </w:rPr>
        <w:t xml:space="preserve"> the</w:t>
      </w:r>
      <w:r w:rsidRPr="009E76CE">
        <w:rPr>
          <w:sz w:val="22"/>
          <w:szCs w:val="22"/>
        </w:rPr>
        <w:t xml:space="preserve"> property of the respective research groups until publication.  Individual research groups will be responsible for uploading the published or unpublished data to the appropriate repository (e.g., </w:t>
      </w:r>
      <w:proofErr w:type="spellStart"/>
      <w:r w:rsidRPr="009E76CE">
        <w:rPr>
          <w:sz w:val="22"/>
          <w:szCs w:val="22"/>
        </w:rPr>
        <w:t>SedDB</w:t>
      </w:r>
      <w:proofErr w:type="spellEnd"/>
      <w:r w:rsidRPr="009E76CE">
        <w:rPr>
          <w:sz w:val="22"/>
          <w:szCs w:val="22"/>
        </w:rPr>
        <w:t>, BCO-DMO, NGDC).</w:t>
      </w:r>
    </w:p>
    <w:p w14:paraId="310973DB" w14:textId="77777777" w:rsidR="002220A9" w:rsidRPr="009E76CE" w:rsidRDefault="002220A9" w:rsidP="002220A9">
      <w:pPr>
        <w:rPr>
          <w:rFonts w:ascii="Times New Roman" w:hAnsi="Times New Roman"/>
          <w:b/>
          <w:sz w:val="16"/>
          <w:szCs w:val="16"/>
        </w:rPr>
      </w:pPr>
    </w:p>
    <w:p w14:paraId="3BDF756B" w14:textId="235FB590" w:rsidR="00B80141" w:rsidRPr="009E76CE" w:rsidRDefault="00B80141" w:rsidP="00B80141">
      <w:pPr>
        <w:jc w:val="both"/>
        <w:rPr>
          <w:sz w:val="22"/>
          <w:szCs w:val="22"/>
        </w:rPr>
      </w:pPr>
      <w:r w:rsidRPr="009E76CE">
        <w:rPr>
          <w:sz w:val="22"/>
          <w:szCs w:val="22"/>
        </w:rPr>
        <w:t xml:space="preserve">All </w:t>
      </w:r>
      <w:r w:rsidR="00B76350" w:rsidRPr="009E76CE">
        <w:rPr>
          <w:sz w:val="22"/>
          <w:szCs w:val="22"/>
        </w:rPr>
        <w:t xml:space="preserve">relevant </w:t>
      </w:r>
      <w:r w:rsidRPr="009E76CE">
        <w:rPr>
          <w:sz w:val="22"/>
          <w:szCs w:val="22"/>
        </w:rPr>
        <w:t xml:space="preserve">raw underway geophysical data (e.g., navigation, </w:t>
      </w:r>
      <w:r w:rsidR="00B76350" w:rsidRPr="009E76CE">
        <w:rPr>
          <w:sz w:val="22"/>
          <w:szCs w:val="22"/>
        </w:rPr>
        <w:t>bathymetry</w:t>
      </w:r>
      <w:r w:rsidRPr="009E76CE">
        <w:rPr>
          <w:sz w:val="22"/>
          <w:szCs w:val="22"/>
        </w:rPr>
        <w:t xml:space="preserve">, </w:t>
      </w:r>
      <w:proofErr w:type="spellStart"/>
      <w:r w:rsidRPr="009E76CE">
        <w:rPr>
          <w:sz w:val="22"/>
          <w:szCs w:val="22"/>
        </w:rPr>
        <w:t>seismics</w:t>
      </w:r>
      <w:proofErr w:type="spellEnd"/>
      <w:r w:rsidRPr="009E76CE">
        <w:rPr>
          <w:sz w:val="22"/>
          <w:szCs w:val="22"/>
        </w:rPr>
        <w:t>, and ADCP) data will be immediately uploaded and openly accessible through the R2R program.  No moratorium is anticipated for these raw data.</w:t>
      </w:r>
    </w:p>
    <w:p w14:paraId="52AE54E0" w14:textId="77777777" w:rsidR="002220A9" w:rsidRPr="009E76CE" w:rsidRDefault="002220A9" w:rsidP="002220A9">
      <w:pPr>
        <w:rPr>
          <w:rFonts w:ascii="Times New Roman" w:hAnsi="Times New Roman"/>
          <w:b/>
          <w:sz w:val="16"/>
          <w:szCs w:val="16"/>
        </w:rPr>
      </w:pPr>
    </w:p>
    <w:p w14:paraId="0437181B" w14:textId="11D85DB3" w:rsidR="00B80141" w:rsidRPr="009E76CE" w:rsidRDefault="00B80141" w:rsidP="00B80141">
      <w:pPr>
        <w:jc w:val="both"/>
        <w:rPr>
          <w:rFonts w:ascii="Times New Roman" w:hAnsi="Times New Roman"/>
          <w:sz w:val="22"/>
          <w:szCs w:val="22"/>
        </w:rPr>
      </w:pPr>
      <w:r w:rsidRPr="009E76CE">
        <w:rPr>
          <w:sz w:val="22"/>
          <w:szCs w:val="22"/>
        </w:rPr>
        <w:t>All meteorological surface measurements (e.g., wind, pressure, temperature, salinity and fluorometry) and water column measurements (e.g., CTD salinity, temperature, fluorometry) will be provided to NOAA</w:t>
      </w:r>
      <w:r w:rsidR="007D592F" w:rsidRPr="009E76CE">
        <w:rPr>
          <w:sz w:val="22"/>
          <w:szCs w:val="22"/>
        </w:rPr>
        <w:t xml:space="preserve"> or oth</w:t>
      </w:r>
      <w:r w:rsidR="007D592F" w:rsidRPr="009E76CE">
        <w:rPr>
          <w:rFonts w:ascii="Times New Roman" w:hAnsi="Times New Roman"/>
          <w:sz w:val="22"/>
          <w:szCs w:val="22"/>
        </w:rPr>
        <w:t>er appropriate repositories</w:t>
      </w:r>
      <w:r w:rsidRPr="009E76CE">
        <w:rPr>
          <w:rFonts w:ascii="Times New Roman" w:hAnsi="Times New Roman"/>
          <w:sz w:val="22"/>
          <w:szCs w:val="22"/>
        </w:rPr>
        <w:t xml:space="preserve"> for immediate access and use through the</w:t>
      </w:r>
      <w:r w:rsidR="004007D9" w:rsidRPr="009E76CE">
        <w:rPr>
          <w:rFonts w:ascii="Times New Roman" w:hAnsi="Times New Roman"/>
          <w:sz w:val="22"/>
          <w:szCs w:val="22"/>
        </w:rPr>
        <w:t xml:space="preserve"> NSF-supported</w:t>
      </w:r>
      <w:r w:rsidRPr="009E76CE">
        <w:rPr>
          <w:rFonts w:ascii="Times New Roman" w:hAnsi="Times New Roman"/>
          <w:sz w:val="22"/>
          <w:szCs w:val="22"/>
        </w:rPr>
        <w:t xml:space="preserve"> R2R program</w:t>
      </w:r>
      <w:r w:rsidR="004007D9" w:rsidRPr="009E76CE">
        <w:rPr>
          <w:rFonts w:ascii="Times New Roman" w:hAnsi="Times New Roman"/>
          <w:color w:val="000000" w:themeColor="text1"/>
          <w:sz w:val="22"/>
          <w:szCs w:val="22"/>
        </w:rPr>
        <w:t xml:space="preserve"> (</w:t>
      </w:r>
      <w:r w:rsidR="004007D9" w:rsidRPr="009E76CE">
        <w:rPr>
          <w:rFonts w:ascii="Times New Roman" w:eastAsiaTheme="minorEastAsia" w:hAnsi="Times New Roman"/>
          <w:color w:val="000000" w:themeColor="text1"/>
          <w:sz w:val="22"/>
          <w:szCs w:val="22"/>
          <w:lang w:eastAsia="ja-JP"/>
        </w:rPr>
        <w:t>www.rvdata.us</w:t>
      </w:r>
      <w:r w:rsidR="004007D9" w:rsidRPr="009E76CE">
        <w:rPr>
          <w:rFonts w:ascii="Times New Roman" w:hAnsi="Times New Roman"/>
          <w:color w:val="000000" w:themeColor="text1"/>
          <w:sz w:val="22"/>
          <w:szCs w:val="22"/>
        </w:rPr>
        <w:t>)</w:t>
      </w:r>
      <w:r w:rsidRPr="009E76CE">
        <w:rPr>
          <w:rFonts w:ascii="Times New Roman" w:hAnsi="Times New Roman"/>
          <w:sz w:val="22"/>
          <w:szCs w:val="22"/>
        </w:rPr>
        <w:t>.</w:t>
      </w:r>
    </w:p>
    <w:p w14:paraId="04FAF7AF" w14:textId="77777777" w:rsidR="002220A9" w:rsidRPr="009E76CE" w:rsidRDefault="002220A9" w:rsidP="002220A9">
      <w:pPr>
        <w:rPr>
          <w:rFonts w:ascii="Times New Roman" w:hAnsi="Times New Roman"/>
          <w:b/>
          <w:sz w:val="16"/>
          <w:szCs w:val="16"/>
        </w:rPr>
      </w:pPr>
    </w:p>
    <w:p w14:paraId="4EE8CF8E" w14:textId="3EF4A571" w:rsidR="00B80141" w:rsidRPr="009E76CE" w:rsidRDefault="00B80141" w:rsidP="00B80141">
      <w:pPr>
        <w:widowControl w:val="0"/>
        <w:autoSpaceDE w:val="0"/>
        <w:autoSpaceDN w:val="0"/>
        <w:adjustRightInd w:val="0"/>
        <w:jc w:val="both"/>
        <w:rPr>
          <w:sz w:val="22"/>
          <w:szCs w:val="22"/>
        </w:rPr>
      </w:pPr>
      <w:r w:rsidRPr="009E76CE">
        <w:rPr>
          <w:sz w:val="22"/>
          <w:szCs w:val="22"/>
        </w:rPr>
        <w:t>Sediment cores will be stored at the NSF-funded Rock and Core Repository</w:t>
      </w:r>
      <w:r w:rsidR="00072E27" w:rsidRPr="009E76CE">
        <w:rPr>
          <w:sz w:val="22"/>
          <w:szCs w:val="22"/>
        </w:rPr>
        <w:t xml:space="preserve"> at GSO-URI</w:t>
      </w:r>
      <w:r w:rsidRPr="009E76CE">
        <w:rPr>
          <w:sz w:val="22"/>
          <w:szCs w:val="22"/>
        </w:rPr>
        <w:t xml:space="preserve"> and access to samples will follow established protocols.  Solid material, in the form of cores</w:t>
      </w:r>
      <w:r w:rsidR="00B76350" w:rsidRPr="009E76CE">
        <w:rPr>
          <w:sz w:val="22"/>
          <w:szCs w:val="22"/>
        </w:rPr>
        <w:t xml:space="preserve"> </w:t>
      </w:r>
      <w:r w:rsidRPr="009E76CE">
        <w:rPr>
          <w:sz w:val="22"/>
          <w:szCs w:val="22"/>
        </w:rPr>
        <w:t>will be curated and retained after the expedition and made available to other investigators that wish to use them for other means.</w:t>
      </w:r>
    </w:p>
    <w:p w14:paraId="2AFCB40A" w14:textId="77777777" w:rsidR="002220A9" w:rsidRPr="009E76CE" w:rsidRDefault="002220A9" w:rsidP="002220A9">
      <w:pPr>
        <w:rPr>
          <w:rFonts w:ascii="Times New Roman" w:hAnsi="Times New Roman"/>
          <w:b/>
          <w:sz w:val="16"/>
          <w:szCs w:val="16"/>
        </w:rPr>
      </w:pPr>
    </w:p>
    <w:p w14:paraId="4D3EFEA6" w14:textId="3A51A584" w:rsidR="006B3BA0" w:rsidRPr="009E76CE" w:rsidRDefault="00DB27EB" w:rsidP="00D30973">
      <w:pPr>
        <w:jc w:val="both"/>
        <w:rPr>
          <w:sz w:val="22"/>
          <w:szCs w:val="22"/>
        </w:rPr>
      </w:pPr>
      <w:r w:rsidRPr="009E76CE">
        <w:rPr>
          <w:sz w:val="22"/>
          <w:szCs w:val="22"/>
        </w:rPr>
        <w:t xml:space="preserve">Cruise </w:t>
      </w:r>
      <w:r w:rsidR="00B80141" w:rsidRPr="009E76CE">
        <w:rPr>
          <w:sz w:val="22"/>
          <w:szCs w:val="22"/>
        </w:rPr>
        <w:t>related materials including the cruise report, figure archives, and relevant data will be temporarily hosted on a p</w:t>
      </w:r>
      <w:r w:rsidR="00072E27" w:rsidRPr="009E76CE">
        <w:rPr>
          <w:sz w:val="22"/>
          <w:szCs w:val="22"/>
        </w:rPr>
        <w:t>assword-protected server at GSO-</w:t>
      </w:r>
      <w:r w:rsidR="00B80141" w:rsidRPr="009E76CE">
        <w:rPr>
          <w:sz w:val="22"/>
          <w:szCs w:val="22"/>
        </w:rPr>
        <w:t>URI for access by the cruise participants</w:t>
      </w:r>
      <w:r w:rsidR="00CD42A5" w:rsidRPr="009E76CE">
        <w:rPr>
          <w:sz w:val="22"/>
          <w:szCs w:val="22"/>
        </w:rPr>
        <w:t xml:space="preserve"> and the proposal</w:t>
      </w:r>
      <w:r w:rsidR="000C5B87" w:rsidRPr="009E76CE">
        <w:rPr>
          <w:sz w:val="22"/>
          <w:szCs w:val="22"/>
        </w:rPr>
        <w:t>’s</w:t>
      </w:r>
      <w:r w:rsidR="00CD42A5" w:rsidRPr="009E76CE">
        <w:rPr>
          <w:sz w:val="22"/>
          <w:szCs w:val="22"/>
        </w:rPr>
        <w:t xml:space="preserve"> PIs</w:t>
      </w:r>
      <w:r w:rsidR="00B80141" w:rsidRPr="009E76CE">
        <w:rPr>
          <w:sz w:val="22"/>
          <w:szCs w:val="22"/>
        </w:rPr>
        <w:t>.</w:t>
      </w:r>
    </w:p>
    <w:p w14:paraId="04BC179A" w14:textId="77777777" w:rsidR="006B3BA0" w:rsidRPr="009E76CE" w:rsidRDefault="006B3BA0" w:rsidP="00E20EB5">
      <w:pPr>
        <w:rPr>
          <w:rFonts w:ascii="Times New Roman" w:hAnsi="Times New Roman"/>
          <w:sz w:val="22"/>
          <w:szCs w:val="22"/>
        </w:rPr>
      </w:pPr>
    </w:p>
    <w:p w14:paraId="622F5366" w14:textId="186C4AA3" w:rsidR="004D6B55" w:rsidRPr="009E76CE" w:rsidRDefault="004D6B55" w:rsidP="005C75C2">
      <w:pPr>
        <w:jc w:val="both"/>
        <w:rPr>
          <w:rFonts w:ascii="Times New Roman" w:hAnsi="Times New Roman"/>
          <w:b/>
          <w:i/>
          <w:sz w:val="22"/>
          <w:szCs w:val="22"/>
        </w:rPr>
      </w:pPr>
      <w:r w:rsidRPr="009E76CE">
        <w:rPr>
          <w:rFonts w:ascii="Times New Roman" w:hAnsi="Times New Roman"/>
          <w:b/>
          <w:i/>
          <w:sz w:val="22"/>
          <w:szCs w:val="22"/>
        </w:rPr>
        <w:t>Shipboard Scientific Party</w:t>
      </w:r>
    </w:p>
    <w:p w14:paraId="4BC1FD14" w14:textId="5C769792" w:rsidR="00C57BE5" w:rsidRPr="009E76CE" w:rsidRDefault="00C57BE5" w:rsidP="005C75C2">
      <w:pPr>
        <w:jc w:val="both"/>
        <w:rPr>
          <w:rFonts w:ascii="Times New Roman" w:hAnsi="Times New Roman"/>
          <w:sz w:val="22"/>
          <w:szCs w:val="22"/>
        </w:rPr>
      </w:pPr>
      <w:r w:rsidRPr="009E76CE">
        <w:rPr>
          <w:rFonts w:ascii="Times New Roman" w:hAnsi="Times New Roman"/>
          <w:sz w:val="22"/>
          <w:szCs w:val="22"/>
        </w:rPr>
        <w:t>The shipboard scientific party</w:t>
      </w:r>
      <w:r w:rsidR="004D6B55" w:rsidRPr="009E76CE">
        <w:rPr>
          <w:rFonts w:ascii="Times New Roman" w:hAnsi="Times New Roman"/>
          <w:sz w:val="22"/>
          <w:szCs w:val="22"/>
        </w:rPr>
        <w:t xml:space="preserve"> (names and </w:t>
      </w:r>
      <w:r w:rsidR="003E5455" w:rsidRPr="009E76CE">
        <w:rPr>
          <w:rFonts w:ascii="Times New Roman" w:hAnsi="Times New Roman"/>
          <w:sz w:val="22"/>
          <w:szCs w:val="22"/>
        </w:rPr>
        <w:t>affiliations</w:t>
      </w:r>
      <w:r w:rsidR="00917C2F" w:rsidRPr="009E76CE">
        <w:rPr>
          <w:rFonts w:ascii="Times New Roman" w:hAnsi="Times New Roman"/>
          <w:sz w:val="22"/>
          <w:szCs w:val="22"/>
        </w:rPr>
        <w:t xml:space="preserve"> in </w:t>
      </w:r>
      <w:r w:rsidR="00917C2F" w:rsidRPr="009E76CE">
        <w:rPr>
          <w:rFonts w:ascii="Times New Roman" w:hAnsi="Times New Roman"/>
          <w:i/>
          <w:sz w:val="22"/>
          <w:szCs w:val="22"/>
        </w:rPr>
        <w:t>Appendix A</w:t>
      </w:r>
      <w:r w:rsidR="004D6B55" w:rsidRPr="009E76CE">
        <w:rPr>
          <w:rFonts w:ascii="Times New Roman" w:hAnsi="Times New Roman"/>
          <w:sz w:val="22"/>
          <w:szCs w:val="22"/>
        </w:rPr>
        <w:t>)</w:t>
      </w:r>
      <w:r w:rsidRPr="009E76CE">
        <w:rPr>
          <w:rFonts w:ascii="Times New Roman" w:hAnsi="Times New Roman"/>
          <w:sz w:val="22"/>
          <w:szCs w:val="22"/>
        </w:rPr>
        <w:t xml:space="preserve"> consisted of several groups of individuals grouped according to their expertise</w:t>
      </w:r>
      <w:r w:rsidR="007E044F" w:rsidRPr="009E76CE">
        <w:rPr>
          <w:rFonts w:ascii="Times New Roman" w:hAnsi="Times New Roman"/>
          <w:sz w:val="22"/>
          <w:szCs w:val="22"/>
        </w:rPr>
        <w:t xml:space="preserve"> and research interest</w:t>
      </w:r>
      <w:r w:rsidRPr="009E76CE">
        <w:rPr>
          <w:rFonts w:ascii="Times New Roman" w:hAnsi="Times New Roman"/>
          <w:sz w:val="22"/>
          <w:szCs w:val="22"/>
        </w:rPr>
        <w:t xml:space="preserve">.  </w:t>
      </w:r>
    </w:p>
    <w:p w14:paraId="3B93B7B4" w14:textId="77777777" w:rsidR="002220A9" w:rsidRPr="009E76CE" w:rsidRDefault="002220A9" w:rsidP="002220A9">
      <w:pPr>
        <w:rPr>
          <w:rFonts w:ascii="Times New Roman" w:hAnsi="Times New Roman"/>
          <w:b/>
          <w:sz w:val="16"/>
          <w:szCs w:val="16"/>
        </w:rPr>
      </w:pPr>
    </w:p>
    <w:p w14:paraId="2BDF99CE" w14:textId="3513B20A" w:rsidR="00C57BE5" w:rsidRPr="009E76CE" w:rsidRDefault="00C57BE5" w:rsidP="00E20EB5">
      <w:pPr>
        <w:rPr>
          <w:rFonts w:ascii="Times New Roman" w:hAnsi="Times New Roman"/>
          <w:sz w:val="22"/>
          <w:szCs w:val="22"/>
        </w:rPr>
      </w:pPr>
      <w:r w:rsidRPr="009E76CE">
        <w:rPr>
          <w:rFonts w:ascii="Times New Roman" w:hAnsi="Times New Roman"/>
          <w:sz w:val="22"/>
          <w:szCs w:val="22"/>
        </w:rPr>
        <w:t>Chief Scientist:</w:t>
      </w:r>
      <w:r w:rsidRPr="009E76CE">
        <w:rPr>
          <w:rFonts w:ascii="Times New Roman" w:hAnsi="Times New Roman"/>
          <w:sz w:val="22"/>
          <w:szCs w:val="22"/>
        </w:rPr>
        <w:tab/>
      </w:r>
      <w:r w:rsidR="006B1694" w:rsidRPr="009E76CE">
        <w:rPr>
          <w:rFonts w:ascii="Times New Roman" w:hAnsi="Times New Roman"/>
          <w:sz w:val="22"/>
          <w:szCs w:val="22"/>
        </w:rPr>
        <w:tab/>
      </w:r>
      <w:r w:rsidR="00794C6A">
        <w:rPr>
          <w:rFonts w:ascii="Times New Roman" w:hAnsi="Times New Roman"/>
          <w:sz w:val="22"/>
          <w:szCs w:val="22"/>
        </w:rPr>
        <w:tab/>
      </w:r>
      <w:r w:rsidR="00223CAA" w:rsidRPr="009E76CE">
        <w:rPr>
          <w:rFonts w:ascii="Times New Roman" w:hAnsi="Times New Roman"/>
          <w:sz w:val="22"/>
          <w:szCs w:val="22"/>
        </w:rPr>
        <w:t>Lohmann</w:t>
      </w:r>
    </w:p>
    <w:p w14:paraId="3A357BDF" w14:textId="155BFF73" w:rsidR="00335AD2" w:rsidRPr="009E76CE" w:rsidRDefault="00F22DE6" w:rsidP="00E20EB5">
      <w:pPr>
        <w:rPr>
          <w:rFonts w:ascii="Times New Roman" w:hAnsi="Times New Roman"/>
          <w:sz w:val="22"/>
          <w:szCs w:val="22"/>
        </w:rPr>
      </w:pPr>
      <w:r w:rsidRPr="009E76CE">
        <w:rPr>
          <w:rFonts w:ascii="Times New Roman" w:hAnsi="Times New Roman"/>
          <w:sz w:val="22"/>
          <w:szCs w:val="22"/>
        </w:rPr>
        <w:t>Site Selection</w:t>
      </w:r>
      <w:r w:rsidR="00335AD2" w:rsidRPr="009E76CE">
        <w:rPr>
          <w:rFonts w:ascii="Times New Roman" w:hAnsi="Times New Roman"/>
          <w:sz w:val="22"/>
          <w:szCs w:val="22"/>
        </w:rPr>
        <w:t>:</w:t>
      </w:r>
      <w:r w:rsidR="00335AD2" w:rsidRPr="009E76CE">
        <w:rPr>
          <w:rFonts w:ascii="Times New Roman" w:hAnsi="Times New Roman"/>
          <w:sz w:val="22"/>
          <w:szCs w:val="22"/>
        </w:rPr>
        <w:tab/>
      </w:r>
      <w:r w:rsidR="00335AD2" w:rsidRPr="009E76CE">
        <w:rPr>
          <w:rFonts w:ascii="Times New Roman" w:hAnsi="Times New Roman"/>
          <w:sz w:val="22"/>
          <w:szCs w:val="22"/>
        </w:rPr>
        <w:tab/>
      </w:r>
      <w:r w:rsidR="006B1694" w:rsidRPr="009E76CE">
        <w:rPr>
          <w:rFonts w:ascii="Times New Roman" w:hAnsi="Times New Roman"/>
          <w:sz w:val="22"/>
          <w:szCs w:val="22"/>
        </w:rPr>
        <w:tab/>
      </w:r>
      <w:proofErr w:type="spellStart"/>
      <w:r w:rsidR="00335AD2" w:rsidRPr="009E76CE">
        <w:rPr>
          <w:rFonts w:ascii="Times New Roman" w:hAnsi="Times New Roman"/>
          <w:sz w:val="22"/>
          <w:szCs w:val="22"/>
        </w:rPr>
        <w:t>Pockalny</w:t>
      </w:r>
      <w:proofErr w:type="spellEnd"/>
    </w:p>
    <w:p w14:paraId="4FEE3B67" w14:textId="586FF377" w:rsidR="00223CAA" w:rsidRPr="009E76CE" w:rsidRDefault="00223CAA" w:rsidP="00E20EB5">
      <w:pPr>
        <w:rPr>
          <w:rFonts w:ascii="Times New Roman" w:hAnsi="Times New Roman"/>
          <w:sz w:val="22"/>
          <w:szCs w:val="22"/>
        </w:rPr>
      </w:pPr>
      <w:r w:rsidRPr="009E76CE">
        <w:rPr>
          <w:rFonts w:ascii="Times New Roman" w:hAnsi="Times New Roman"/>
          <w:sz w:val="22"/>
          <w:szCs w:val="22"/>
        </w:rPr>
        <w:t xml:space="preserve">Sediment </w:t>
      </w:r>
      <w:r w:rsidR="00F22DE6" w:rsidRPr="009E76CE">
        <w:rPr>
          <w:rFonts w:ascii="Times New Roman" w:hAnsi="Times New Roman"/>
          <w:sz w:val="22"/>
          <w:szCs w:val="22"/>
        </w:rPr>
        <w:t>S</w:t>
      </w:r>
      <w:r w:rsidRPr="009E76CE">
        <w:rPr>
          <w:rFonts w:ascii="Times New Roman" w:hAnsi="Times New Roman"/>
          <w:sz w:val="22"/>
          <w:szCs w:val="22"/>
        </w:rPr>
        <w:t>amples</w:t>
      </w:r>
      <w:r w:rsidR="00F22DE6" w:rsidRPr="009E76CE">
        <w:rPr>
          <w:rFonts w:ascii="Times New Roman" w:hAnsi="Times New Roman"/>
          <w:sz w:val="22"/>
          <w:szCs w:val="22"/>
        </w:rPr>
        <w:t>:</w:t>
      </w:r>
      <w:r w:rsidRPr="009E76CE">
        <w:rPr>
          <w:rFonts w:ascii="Times New Roman" w:hAnsi="Times New Roman"/>
          <w:sz w:val="22"/>
          <w:szCs w:val="22"/>
        </w:rPr>
        <w:tab/>
      </w:r>
      <w:r w:rsidRPr="009E76CE">
        <w:rPr>
          <w:rFonts w:ascii="Times New Roman" w:hAnsi="Times New Roman"/>
          <w:sz w:val="22"/>
          <w:szCs w:val="22"/>
        </w:rPr>
        <w:tab/>
        <w:t xml:space="preserve">Lohmann, Katz, </w:t>
      </w:r>
      <w:proofErr w:type="spellStart"/>
      <w:r w:rsidRPr="009E76CE">
        <w:rPr>
          <w:rFonts w:ascii="Times New Roman" w:hAnsi="Times New Roman"/>
          <w:sz w:val="22"/>
          <w:szCs w:val="22"/>
        </w:rPr>
        <w:t>Geyman</w:t>
      </w:r>
      <w:proofErr w:type="spellEnd"/>
      <w:r w:rsidR="002C7CF1" w:rsidRPr="009E76CE">
        <w:rPr>
          <w:rFonts w:ascii="Times New Roman" w:hAnsi="Times New Roman"/>
          <w:sz w:val="22"/>
          <w:szCs w:val="22"/>
        </w:rPr>
        <w:t xml:space="preserve">, </w:t>
      </w:r>
      <w:proofErr w:type="spellStart"/>
      <w:r w:rsidR="002C7CF1" w:rsidRPr="009E76CE">
        <w:rPr>
          <w:sz w:val="22"/>
          <w:szCs w:val="22"/>
        </w:rPr>
        <w:t>Rosell</w:t>
      </w:r>
      <w:proofErr w:type="spellEnd"/>
      <w:r w:rsidR="002C7CF1" w:rsidRPr="009E76CE">
        <w:rPr>
          <w:sz w:val="22"/>
          <w:szCs w:val="22"/>
        </w:rPr>
        <w:t xml:space="preserve">-Mele, </w:t>
      </w:r>
      <w:proofErr w:type="spellStart"/>
      <w:r w:rsidR="002C7CF1" w:rsidRPr="009E76CE">
        <w:rPr>
          <w:sz w:val="22"/>
          <w:szCs w:val="22"/>
        </w:rPr>
        <w:t>Penalva</w:t>
      </w:r>
      <w:proofErr w:type="spellEnd"/>
      <w:r w:rsidR="002C7CF1" w:rsidRPr="009E76CE">
        <w:rPr>
          <w:sz w:val="22"/>
          <w:szCs w:val="22"/>
        </w:rPr>
        <w:t xml:space="preserve"> Arias</w:t>
      </w:r>
    </w:p>
    <w:p w14:paraId="3C1C2E48" w14:textId="3ECFCC4C" w:rsidR="00C57BE5" w:rsidRPr="009E76CE" w:rsidRDefault="00223CAA" w:rsidP="00223CAA">
      <w:pPr>
        <w:rPr>
          <w:sz w:val="22"/>
          <w:szCs w:val="22"/>
        </w:rPr>
      </w:pPr>
      <w:r w:rsidRPr="009E76CE">
        <w:rPr>
          <w:rFonts w:ascii="Times New Roman" w:hAnsi="Times New Roman"/>
          <w:sz w:val="22"/>
          <w:szCs w:val="22"/>
        </w:rPr>
        <w:t xml:space="preserve">CTD </w:t>
      </w:r>
      <w:r w:rsidR="002220A9">
        <w:rPr>
          <w:rFonts w:ascii="Times New Roman" w:hAnsi="Times New Roman"/>
          <w:sz w:val="22"/>
          <w:szCs w:val="22"/>
        </w:rPr>
        <w:t>C</w:t>
      </w:r>
      <w:r w:rsidRPr="009E76CE">
        <w:rPr>
          <w:rFonts w:ascii="Times New Roman" w:hAnsi="Times New Roman"/>
          <w:sz w:val="22"/>
          <w:szCs w:val="22"/>
        </w:rPr>
        <w:t>asts</w:t>
      </w:r>
      <w:r w:rsidR="00C57BE5" w:rsidRPr="009E76CE">
        <w:rPr>
          <w:rFonts w:ascii="Times New Roman" w:hAnsi="Times New Roman"/>
          <w:sz w:val="22"/>
          <w:szCs w:val="22"/>
        </w:rPr>
        <w:t>:</w:t>
      </w:r>
      <w:r w:rsidR="00C57BE5" w:rsidRPr="009E76CE">
        <w:rPr>
          <w:rFonts w:ascii="Times New Roman" w:hAnsi="Times New Roman"/>
          <w:sz w:val="22"/>
          <w:szCs w:val="22"/>
        </w:rPr>
        <w:tab/>
      </w:r>
      <w:r w:rsidR="00C57BE5" w:rsidRPr="009E76CE">
        <w:rPr>
          <w:rFonts w:ascii="Times New Roman" w:hAnsi="Times New Roman"/>
          <w:sz w:val="22"/>
          <w:szCs w:val="22"/>
        </w:rPr>
        <w:tab/>
      </w:r>
      <w:r w:rsidR="006B1694" w:rsidRPr="009E76CE">
        <w:rPr>
          <w:rFonts w:ascii="Times New Roman" w:hAnsi="Times New Roman"/>
          <w:sz w:val="22"/>
          <w:szCs w:val="22"/>
        </w:rPr>
        <w:tab/>
      </w:r>
      <w:proofErr w:type="spellStart"/>
      <w:r w:rsidR="002C7CF1" w:rsidRPr="009E76CE">
        <w:rPr>
          <w:rFonts w:ascii="Times New Roman" w:hAnsi="Times New Roman"/>
          <w:sz w:val="22"/>
          <w:szCs w:val="22"/>
        </w:rPr>
        <w:t>Geyman</w:t>
      </w:r>
      <w:proofErr w:type="spellEnd"/>
      <w:r w:rsidR="002C7CF1" w:rsidRPr="009E76CE">
        <w:rPr>
          <w:rFonts w:ascii="Times New Roman" w:hAnsi="Times New Roman"/>
          <w:sz w:val="22"/>
          <w:szCs w:val="22"/>
        </w:rPr>
        <w:t xml:space="preserve">, </w:t>
      </w:r>
      <w:proofErr w:type="spellStart"/>
      <w:r w:rsidR="002C7CF1" w:rsidRPr="009E76CE">
        <w:rPr>
          <w:sz w:val="22"/>
          <w:szCs w:val="22"/>
        </w:rPr>
        <w:t>Rosell</w:t>
      </w:r>
      <w:proofErr w:type="spellEnd"/>
      <w:r w:rsidR="002C7CF1" w:rsidRPr="009E76CE">
        <w:rPr>
          <w:sz w:val="22"/>
          <w:szCs w:val="22"/>
        </w:rPr>
        <w:t xml:space="preserve">-Mele, </w:t>
      </w:r>
      <w:proofErr w:type="spellStart"/>
      <w:r w:rsidR="002C7CF1" w:rsidRPr="009E76CE">
        <w:rPr>
          <w:sz w:val="22"/>
          <w:szCs w:val="22"/>
        </w:rPr>
        <w:t>Penalva</w:t>
      </w:r>
      <w:proofErr w:type="spellEnd"/>
      <w:r w:rsidR="002C7CF1" w:rsidRPr="009E76CE">
        <w:rPr>
          <w:sz w:val="22"/>
          <w:szCs w:val="22"/>
        </w:rPr>
        <w:t xml:space="preserve"> Arias</w:t>
      </w:r>
    </w:p>
    <w:p w14:paraId="5A17D4FC" w14:textId="28AE93F2" w:rsidR="00F22DE6" w:rsidRPr="009E76CE" w:rsidRDefault="00F22DE6" w:rsidP="00F22DE6">
      <w:pPr>
        <w:rPr>
          <w:sz w:val="22"/>
          <w:szCs w:val="22"/>
        </w:rPr>
      </w:pPr>
      <w:r w:rsidRPr="009E76CE">
        <w:rPr>
          <w:rFonts w:ascii="Times New Roman" w:hAnsi="Times New Roman"/>
          <w:sz w:val="22"/>
          <w:szCs w:val="22"/>
        </w:rPr>
        <w:t>Water Column Samples:</w:t>
      </w:r>
      <w:r w:rsidRPr="009E76CE">
        <w:rPr>
          <w:rFonts w:ascii="Times New Roman" w:hAnsi="Times New Roman"/>
          <w:sz w:val="22"/>
          <w:szCs w:val="22"/>
        </w:rPr>
        <w:tab/>
      </w:r>
      <w:proofErr w:type="spellStart"/>
      <w:r w:rsidRPr="009E76CE">
        <w:rPr>
          <w:rFonts w:ascii="Times New Roman" w:hAnsi="Times New Roman"/>
          <w:sz w:val="22"/>
          <w:szCs w:val="22"/>
        </w:rPr>
        <w:t>Geyman</w:t>
      </w:r>
      <w:proofErr w:type="spellEnd"/>
      <w:r w:rsidRPr="009E76CE">
        <w:rPr>
          <w:rFonts w:ascii="Times New Roman" w:hAnsi="Times New Roman"/>
          <w:sz w:val="22"/>
          <w:szCs w:val="22"/>
        </w:rPr>
        <w:t xml:space="preserve">, </w:t>
      </w:r>
      <w:proofErr w:type="spellStart"/>
      <w:r w:rsidRPr="009E76CE">
        <w:rPr>
          <w:sz w:val="22"/>
          <w:szCs w:val="22"/>
        </w:rPr>
        <w:t>Rosell</w:t>
      </w:r>
      <w:proofErr w:type="spellEnd"/>
      <w:r w:rsidRPr="009E76CE">
        <w:rPr>
          <w:sz w:val="22"/>
          <w:szCs w:val="22"/>
        </w:rPr>
        <w:t xml:space="preserve">-Mele, </w:t>
      </w:r>
      <w:proofErr w:type="spellStart"/>
      <w:r w:rsidRPr="009E76CE">
        <w:rPr>
          <w:sz w:val="22"/>
          <w:szCs w:val="22"/>
        </w:rPr>
        <w:t>Penalva</w:t>
      </w:r>
      <w:proofErr w:type="spellEnd"/>
      <w:r w:rsidRPr="009E76CE">
        <w:rPr>
          <w:sz w:val="22"/>
          <w:szCs w:val="22"/>
        </w:rPr>
        <w:t xml:space="preserve"> Arias</w:t>
      </w:r>
    </w:p>
    <w:p w14:paraId="77B62A59" w14:textId="234128CC" w:rsidR="002C7CF1" w:rsidRPr="009E76CE" w:rsidRDefault="002C7CF1" w:rsidP="00223CAA">
      <w:pPr>
        <w:rPr>
          <w:rFonts w:ascii="Times New Roman" w:hAnsi="Times New Roman"/>
          <w:sz w:val="22"/>
          <w:szCs w:val="22"/>
        </w:rPr>
      </w:pPr>
      <w:r w:rsidRPr="009E76CE">
        <w:rPr>
          <w:sz w:val="22"/>
          <w:szCs w:val="22"/>
        </w:rPr>
        <w:t xml:space="preserve">Surface </w:t>
      </w:r>
      <w:r w:rsidR="00F22DE6" w:rsidRPr="009E76CE">
        <w:rPr>
          <w:sz w:val="22"/>
          <w:szCs w:val="22"/>
        </w:rPr>
        <w:t>W</w:t>
      </w:r>
      <w:r w:rsidRPr="009E76CE">
        <w:rPr>
          <w:sz w:val="22"/>
          <w:szCs w:val="22"/>
        </w:rPr>
        <w:t xml:space="preserve">ater </w:t>
      </w:r>
      <w:r w:rsidR="00F22DE6" w:rsidRPr="009E76CE">
        <w:rPr>
          <w:sz w:val="22"/>
          <w:szCs w:val="22"/>
        </w:rPr>
        <w:t>S</w:t>
      </w:r>
      <w:r w:rsidRPr="009E76CE">
        <w:rPr>
          <w:sz w:val="22"/>
          <w:szCs w:val="22"/>
        </w:rPr>
        <w:t>amples</w:t>
      </w:r>
      <w:r w:rsidR="00794C6A">
        <w:rPr>
          <w:sz w:val="22"/>
          <w:szCs w:val="22"/>
        </w:rPr>
        <w:t>:</w:t>
      </w:r>
      <w:r w:rsidRPr="009E76CE">
        <w:rPr>
          <w:sz w:val="22"/>
          <w:szCs w:val="22"/>
        </w:rPr>
        <w:t xml:space="preserve"> </w:t>
      </w:r>
      <w:r w:rsidRPr="009E76CE">
        <w:rPr>
          <w:sz w:val="22"/>
          <w:szCs w:val="22"/>
        </w:rPr>
        <w:tab/>
        <w:t>Katz</w:t>
      </w:r>
      <w:r w:rsidR="003B3C10">
        <w:rPr>
          <w:sz w:val="22"/>
          <w:szCs w:val="22"/>
        </w:rPr>
        <w:t>, Lohmann</w:t>
      </w:r>
    </w:p>
    <w:p w14:paraId="02B3E308" w14:textId="3DB3FCF4" w:rsidR="002C7CF1" w:rsidRPr="009E76CE" w:rsidRDefault="00223CAA" w:rsidP="00E20EB5">
      <w:pPr>
        <w:rPr>
          <w:rFonts w:ascii="Times New Roman" w:hAnsi="Times New Roman"/>
          <w:sz w:val="22"/>
          <w:szCs w:val="22"/>
        </w:rPr>
      </w:pPr>
      <w:r w:rsidRPr="009E76CE">
        <w:rPr>
          <w:rFonts w:ascii="Times New Roman" w:hAnsi="Times New Roman"/>
          <w:sz w:val="22"/>
          <w:szCs w:val="22"/>
        </w:rPr>
        <w:t xml:space="preserve">Air </w:t>
      </w:r>
      <w:r w:rsidR="00F22DE6" w:rsidRPr="009E76CE">
        <w:rPr>
          <w:rFonts w:ascii="Times New Roman" w:hAnsi="Times New Roman"/>
          <w:sz w:val="22"/>
          <w:szCs w:val="22"/>
        </w:rPr>
        <w:t>S</w:t>
      </w:r>
      <w:r w:rsidRPr="009E76CE">
        <w:rPr>
          <w:rFonts w:ascii="Times New Roman" w:hAnsi="Times New Roman"/>
          <w:sz w:val="22"/>
          <w:szCs w:val="22"/>
        </w:rPr>
        <w:t>amples</w:t>
      </w:r>
      <w:r w:rsidR="00C57BE5" w:rsidRPr="009E76CE">
        <w:rPr>
          <w:rFonts w:ascii="Times New Roman" w:hAnsi="Times New Roman"/>
          <w:sz w:val="22"/>
          <w:szCs w:val="22"/>
        </w:rPr>
        <w:t>:</w:t>
      </w:r>
      <w:r w:rsidR="00C57BE5" w:rsidRPr="009E76CE">
        <w:rPr>
          <w:rFonts w:ascii="Times New Roman" w:hAnsi="Times New Roman"/>
          <w:sz w:val="22"/>
          <w:szCs w:val="22"/>
        </w:rPr>
        <w:tab/>
      </w:r>
      <w:r w:rsidR="00C57BE5" w:rsidRPr="009E76CE">
        <w:rPr>
          <w:rFonts w:ascii="Times New Roman" w:hAnsi="Times New Roman"/>
          <w:sz w:val="22"/>
          <w:szCs w:val="22"/>
        </w:rPr>
        <w:tab/>
      </w:r>
      <w:r w:rsidR="006B1694" w:rsidRPr="009E76CE">
        <w:rPr>
          <w:rFonts w:ascii="Times New Roman" w:hAnsi="Times New Roman"/>
          <w:sz w:val="22"/>
          <w:szCs w:val="22"/>
        </w:rPr>
        <w:tab/>
      </w:r>
      <w:r w:rsidR="002C7CF1" w:rsidRPr="009E76CE">
        <w:rPr>
          <w:rFonts w:ascii="Times New Roman" w:hAnsi="Times New Roman"/>
          <w:sz w:val="22"/>
          <w:szCs w:val="22"/>
        </w:rPr>
        <w:t xml:space="preserve">Lohmann, Katz, </w:t>
      </w:r>
      <w:proofErr w:type="spellStart"/>
      <w:r w:rsidR="002C7CF1" w:rsidRPr="009E76CE">
        <w:rPr>
          <w:sz w:val="22"/>
          <w:szCs w:val="22"/>
        </w:rPr>
        <w:t>Rosell</w:t>
      </w:r>
      <w:proofErr w:type="spellEnd"/>
      <w:r w:rsidR="002C7CF1" w:rsidRPr="009E76CE">
        <w:rPr>
          <w:sz w:val="22"/>
          <w:szCs w:val="22"/>
        </w:rPr>
        <w:t xml:space="preserve">-Mele, </w:t>
      </w:r>
      <w:proofErr w:type="spellStart"/>
      <w:r w:rsidR="002C7CF1" w:rsidRPr="009E76CE">
        <w:rPr>
          <w:sz w:val="22"/>
          <w:szCs w:val="22"/>
        </w:rPr>
        <w:t>Penalva</w:t>
      </w:r>
      <w:proofErr w:type="spellEnd"/>
      <w:r w:rsidR="002C7CF1" w:rsidRPr="009E76CE">
        <w:rPr>
          <w:sz w:val="22"/>
          <w:szCs w:val="22"/>
        </w:rPr>
        <w:t xml:space="preserve"> Arias</w:t>
      </w:r>
    </w:p>
    <w:p w14:paraId="7C34B086" w14:textId="79A9F439" w:rsidR="00F4149B" w:rsidRPr="009E76CE" w:rsidRDefault="00CC6F2B" w:rsidP="00FD2AAD">
      <w:pPr>
        <w:rPr>
          <w:rFonts w:ascii="Times New Roman" w:hAnsi="Times New Roman"/>
          <w:b/>
          <w:sz w:val="22"/>
          <w:szCs w:val="22"/>
        </w:rPr>
      </w:pPr>
      <w:r w:rsidRPr="009E76CE">
        <w:rPr>
          <w:rFonts w:ascii="Times New Roman" w:hAnsi="Times New Roman"/>
          <w:b/>
          <w:sz w:val="22"/>
          <w:szCs w:val="22"/>
        </w:rPr>
        <w:br w:type="page"/>
      </w:r>
      <w:r w:rsidR="00892C4D" w:rsidRPr="009E76CE">
        <w:rPr>
          <w:rFonts w:ascii="Times New Roman" w:hAnsi="Times New Roman"/>
          <w:b/>
          <w:sz w:val="22"/>
          <w:szCs w:val="22"/>
        </w:rPr>
        <w:t xml:space="preserve">II.  </w:t>
      </w:r>
      <w:r w:rsidR="00217A96">
        <w:rPr>
          <w:rFonts w:ascii="Times New Roman" w:hAnsi="Times New Roman"/>
          <w:b/>
          <w:sz w:val="22"/>
          <w:szCs w:val="22"/>
        </w:rPr>
        <w:t>Operations</w:t>
      </w:r>
    </w:p>
    <w:p w14:paraId="2CCF6306" w14:textId="4ED501C0" w:rsidR="001354F1" w:rsidRPr="009E76CE" w:rsidRDefault="001354F1" w:rsidP="001354F1">
      <w:pPr>
        <w:jc w:val="center"/>
        <w:rPr>
          <w:rFonts w:ascii="Times New Roman" w:hAnsi="Times New Roman"/>
          <w:b/>
          <w:sz w:val="22"/>
          <w:szCs w:val="22"/>
        </w:rPr>
      </w:pPr>
    </w:p>
    <w:p w14:paraId="633A601A" w14:textId="4C30F5B6" w:rsidR="00C3517F" w:rsidRPr="009E76CE" w:rsidRDefault="00C3517F" w:rsidP="00C3517F">
      <w:pPr>
        <w:pStyle w:val="Heading3"/>
        <w:tabs>
          <w:tab w:val="left" w:pos="360"/>
        </w:tabs>
        <w:spacing w:before="0"/>
        <w:rPr>
          <w:rFonts w:ascii="Times New Roman" w:hAnsi="Times New Roman" w:cs="Times New Roman"/>
          <w:b w:val="0"/>
          <w:i/>
          <w:color w:val="000000" w:themeColor="text1"/>
          <w:sz w:val="22"/>
          <w:szCs w:val="22"/>
        </w:rPr>
      </w:pPr>
      <w:r w:rsidRPr="009E76CE">
        <w:rPr>
          <w:rFonts w:ascii="Times New Roman" w:hAnsi="Times New Roman" w:cs="Times New Roman"/>
          <w:i/>
          <w:color w:val="000000" w:themeColor="text1"/>
          <w:sz w:val="22"/>
          <w:szCs w:val="22"/>
        </w:rPr>
        <w:t>Overview</w:t>
      </w:r>
      <w:r w:rsidRPr="009E76CE">
        <w:rPr>
          <w:rFonts w:ascii="Times New Roman" w:hAnsi="Times New Roman" w:cs="Times New Roman"/>
          <w:b w:val="0"/>
          <w:i/>
          <w:color w:val="000000" w:themeColor="text1"/>
          <w:sz w:val="22"/>
          <w:szCs w:val="22"/>
        </w:rPr>
        <w:t xml:space="preserve"> </w:t>
      </w:r>
    </w:p>
    <w:p w14:paraId="66E3E356" w14:textId="0B0C2F6B" w:rsidR="0050019C" w:rsidRPr="00FE4B20" w:rsidRDefault="00E24E50" w:rsidP="00C3517F">
      <w:pPr>
        <w:tabs>
          <w:tab w:val="left" w:pos="360"/>
        </w:tabs>
        <w:jc w:val="both"/>
        <w:rPr>
          <w:rFonts w:ascii="Times New Roman" w:hAnsi="Times New Roman"/>
          <w:color w:val="000000" w:themeColor="text1"/>
          <w:sz w:val="22"/>
          <w:szCs w:val="22"/>
        </w:rPr>
      </w:pPr>
      <w:r>
        <w:rPr>
          <w:rFonts w:ascii="Times New Roman" w:hAnsi="Times New Roman"/>
          <w:color w:val="000000" w:themeColor="text1"/>
          <w:sz w:val="22"/>
          <w:szCs w:val="22"/>
        </w:rPr>
        <w:t>Our proposed c</w:t>
      </w:r>
      <w:r w:rsidR="0050019C">
        <w:rPr>
          <w:rFonts w:ascii="Times New Roman" w:hAnsi="Times New Roman"/>
          <w:color w:val="000000" w:themeColor="text1"/>
          <w:sz w:val="22"/>
          <w:szCs w:val="22"/>
        </w:rPr>
        <w:t>ruise plans</w:t>
      </w:r>
      <w:r w:rsidR="00FA0F6A">
        <w:rPr>
          <w:rFonts w:ascii="Times New Roman" w:hAnsi="Times New Roman"/>
          <w:color w:val="000000" w:themeColor="text1"/>
          <w:sz w:val="22"/>
          <w:szCs w:val="22"/>
        </w:rPr>
        <w:t xml:space="preserve"> </w:t>
      </w:r>
      <w:r>
        <w:rPr>
          <w:rFonts w:ascii="Times New Roman" w:hAnsi="Times New Roman"/>
          <w:color w:val="000000" w:themeColor="text1"/>
          <w:sz w:val="22"/>
          <w:szCs w:val="22"/>
        </w:rPr>
        <w:t xml:space="preserve">requested 20 days at sea and </w:t>
      </w:r>
      <w:r w:rsidR="00FA0F6A">
        <w:rPr>
          <w:rFonts w:ascii="Times New Roman" w:hAnsi="Times New Roman"/>
          <w:color w:val="000000" w:themeColor="text1"/>
          <w:sz w:val="22"/>
          <w:szCs w:val="22"/>
        </w:rPr>
        <w:t xml:space="preserve">assumed </w:t>
      </w:r>
      <w:r>
        <w:rPr>
          <w:rFonts w:ascii="Times New Roman" w:hAnsi="Times New Roman"/>
          <w:color w:val="000000" w:themeColor="text1"/>
          <w:sz w:val="22"/>
          <w:szCs w:val="22"/>
        </w:rPr>
        <w:t xml:space="preserve">start and end ports of Bridgetown, </w:t>
      </w:r>
      <w:r w:rsidR="00FA0F6A">
        <w:rPr>
          <w:rFonts w:ascii="Times New Roman" w:hAnsi="Times New Roman"/>
          <w:color w:val="000000" w:themeColor="text1"/>
          <w:sz w:val="22"/>
          <w:szCs w:val="22"/>
        </w:rPr>
        <w:t xml:space="preserve">Barbados </w:t>
      </w:r>
      <w:r>
        <w:rPr>
          <w:rFonts w:ascii="Times New Roman" w:hAnsi="Times New Roman"/>
          <w:color w:val="000000" w:themeColor="text1"/>
          <w:sz w:val="22"/>
          <w:szCs w:val="22"/>
        </w:rPr>
        <w:t>and Dakar,</w:t>
      </w:r>
      <w:r w:rsidR="00FA0F6A">
        <w:rPr>
          <w:rFonts w:ascii="Times New Roman" w:hAnsi="Times New Roman"/>
          <w:color w:val="000000" w:themeColor="text1"/>
          <w:sz w:val="22"/>
          <w:szCs w:val="22"/>
        </w:rPr>
        <w:t xml:space="preserve"> Senegal</w:t>
      </w:r>
      <w:r>
        <w:rPr>
          <w:rFonts w:ascii="Times New Roman" w:hAnsi="Times New Roman"/>
          <w:color w:val="000000" w:themeColor="text1"/>
          <w:sz w:val="22"/>
          <w:szCs w:val="22"/>
        </w:rPr>
        <w:t>, respectively.  These plans included 5.5 days of transit to/from our operat</w:t>
      </w:r>
      <w:r w:rsidRPr="00FE4B20">
        <w:rPr>
          <w:rFonts w:ascii="Times New Roman" w:hAnsi="Times New Roman"/>
          <w:color w:val="000000" w:themeColor="text1"/>
          <w:sz w:val="22"/>
          <w:szCs w:val="22"/>
        </w:rPr>
        <w:t>ional area, 8.5 days of transit between coring sites, and 6 days on station at 10 coring sites along a west-to-east transect centered on 5˚N.  Our planned on-station order of events included a 3-hour site survey, a CTD rosette cast to 1000 m, and two multi-corer deployments for an average on-station time of 0.6 days.</w:t>
      </w:r>
      <w:r w:rsidR="00EE2563" w:rsidRPr="00FE4B20">
        <w:rPr>
          <w:rFonts w:ascii="Times New Roman" w:hAnsi="Times New Roman"/>
          <w:color w:val="000000" w:themeColor="text1"/>
          <w:sz w:val="22"/>
          <w:szCs w:val="22"/>
        </w:rPr>
        <w:t xml:space="preserve">  We assumed 30 m/min wireline speeds for both the CTD casts and multi-corer depl</w:t>
      </w:r>
      <w:r w:rsidR="00007C23" w:rsidRPr="00FE4B20">
        <w:rPr>
          <w:rFonts w:ascii="Times New Roman" w:hAnsi="Times New Roman"/>
          <w:color w:val="000000" w:themeColor="text1"/>
          <w:sz w:val="22"/>
          <w:szCs w:val="22"/>
        </w:rPr>
        <w:t>o</w:t>
      </w:r>
      <w:r w:rsidR="00EE2563" w:rsidRPr="00FE4B20">
        <w:rPr>
          <w:rFonts w:ascii="Times New Roman" w:hAnsi="Times New Roman"/>
          <w:color w:val="000000" w:themeColor="text1"/>
          <w:sz w:val="22"/>
          <w:szCs w:val="22"/>
        </w:rPr>
        <w:t>yments.</w:t>
      </w:r>
    </w:p>
    <w:p w14:paraId="56017BF8" w14:textId="11FDB6C2" w:rsidR="00E24E50" w:rsidRPr="00FE4B20" w:rsidRDefault="00E24E50" w:rsidP="00C3517F">
      <w:pPr>
        <w:tabs>
          <w:tab w:val="left" w:pos="360"/>
        </w:tabs>
        <w:jc w:val="both"/>
        <w:rPr>
          <w:rFonts w:ascii="Times New Roman" w:hAnsi="Times New Roman"/>
          <w:color w:val="000000" w:themeColor="text1"/>
          <w:sz w:val="16"/>
          <w:szCs w:val="16"/>
        </w:rPr>
      </w:pPr>
    </w:p>
    <w:p w14:paraId="4D58E5E6" w14:textId="65F6B5CD" w:rsidR="00E24E50" w:rsidRPr="00FE4B20" w:rsidRDefault="003925C5" w:rsidP="00C3517F">
      <w:pPr>
        <w:tabs>
          <w:tab w:val="left" w:pos="360"/>
        </w:tabs>
        <w:jc w:val="both"/>
        <w:rPr>
          <w:rFonts w:ascii="Times New Roman" w:hAnsi="Times New Roman"/>
          <w:color w:val="000000" w:themeColor="text1"/>
          <w:sz w:val="22"/>
          <w:szCs w:val="22"/>
        </w:rPr>
      </w:pPr>
      <w:r w:rsidRPr="00FE4B20">
        <w:rPr>
          <w:rFonts w:ascii="Times New Roman" w:hAnsi="Times New Roman"/>
          <w:color w:val="000000" w:themeColor="text1"/>
          <w:sz w:val="22"/>
          <w:szCs w:val="22"/>
        </w:rPr>
        <w:t xml:space="preserve">Our actual cruise </w:t>
      </w:r>
      <w:r w:rsidR="00742B34" w:rsidRPr="00FE4B20">
        <w:rPr>
          <w:rFonts w:ascii="Times New Roman" w:hAnsi="Times New Roman"/>
          <w:color w:val="000000" w:themeColor="text1"/>
          <w:sz w:val="22"/>
          <w:szCs w:val="22"/>
        </w:rPr>
        <w:t xml:space="preserve">aboard the </w:t>
      </w:r>
      <w:r w:rsidR="00742B34" w:rsidRPr="00FE4B20">
        <w:rPr>
          <w:rFonts w:ascii="Times New Roman" w:hAnsi="Times New Roman"/>
          <w:i/>
          <w:iCs/>
          <w:color w:val="000000" w:themeColor="text1"/>
          <w:sz w:val="22"/>
          <w:szCs w:val="22"/>
        </w:rPr>
        <w:t>R/V Endeavor</w:t>
      </w:r>
      <w:r w:rsidR="00742B34" w:rsidRPr="00FE4B20">
        <w:rPr>
          <w:rFonts w:ascii="Times New Roman" w:hAnsi="Times New Roman"/>
          <w:color w:val="000000" w:themeColor="text1"/>
          <w:sz w:val="22"/>
          <w:szCs w:val="22"/>
        </w:rPr>
        <w:t xml:space="preserve"> </w:t>
      </w:r>
      <w:r w:rsidRPr="00FE4B20">
        <w:rPr>
          <w:rFonts w:ascii="Times New Roman" w:hAnsi="Times New Roman"/>
          <w:color w:val="000000" w:themeColor="text1"/>
          <w:sz w:val="22"/>
          <w:szCs w:val="22"/>
        </w:rPr>
        <w:t>began in Bridgetown, Barbados on February 27</w:t>
      </w:r>
      <w:r w:rsidRPr="00FE4B20">
        <w:rPr>
          <w:rFonts w:ascii="Times New Roman" w:hAnsi="Times New Roman"/>
          <w:color w:val="000000" w:themeColor="text1"/>
          <w:sz w:val="22"/>
          <w:szCs w:val="22"/>
          <w:vertAlign w:val="superscript"/>
        </w:rPr>
        <w:t>th</w:t>
      </w:r>
      <w:r w:rsidRPr="00FE4B20">
        <w:rPr>
          <w:rFonts w:ascii="Times New Roman" w:hAnsi="Times New Roman"/>
          <w:color w:val="000000" w:themeColor="text1"/>
          <w:sz w:val="22"/>
          <w:szCs w:val="22"/>
        </w:rPr>
        <w:t>, 2020, but the end port was changed to Praia, Cape Verde for security purposes and the cruise ended on March 17</w:t>
      </w:r>
      <w:r w:rsidRPr="00FE4B20">
        <w:rPr>
          <w:rFonts w:ascii="Times New Roman" w:hAnsi="Times New Roman"/>
          <w:color w:val="000000" w:themeColor="text1"/>
          <w:sz w:val="22"/>
          <w:szCs w:val="22"/>
          <w:vertAlign w:val="superscript"/>
        </w:rPr>
        <w:t>th</w:t>
      </w:r>
      <w:r w:rsidRPr="00FE4B20">
        <w:rPr>
          <w:rFonts w:ascii="Times New Roman" w:hAnsi="Times New Roman"/>
          <w:color w:val="000000" w:themeColor="text1"/>
          <w:sz w:val="22"/>
          <w:szCs w:val="22"/>
        </w:rPr>
        <w:t>, 2020.  We departed Barbados 3 days later than anticipated due to issues with a ship’s generator; however, our cruise was extended to provide us with the requested 20 days at sea.</w:t>
      </w:r>
    </w:p>
    <w:p w14:paraId="39B16257" w14:textId="77777777" w:rsidR="00C06CF6" w:rsidRPr="00FE4B20" w:rsidRDefault="00C06CF6" w:rsidP="00C06CF6">
      <w:pPr>
        <w:tabs>
          <w:tab w:val="left" w:pos="360"/>
        </w:tabs>
        <w:jc w:val="both"/>
        <w:rPr>
          <w:rFonts w:ascii="Times New Roman" w:hAnsi="Times New Roman"/>
          <w:color w:val="000000" w:themeColor="text1"/>
          <w:sz w:val="16"/>
          <w:szCs w:val="16"/>
        </w:rPr>
      </w:pPr>
    </w:p>
    <w:p w14:paraId="7253E547" w14:textId="24D2A3B3" w:rsidR="003925C5" w:rsidRPr="00FE4B20" w:rsidRDefault="003925C5" w:rsidP="00C3517F">
      <w:pPr>
        <w:tabs>
          <w:tab w:val="left" w:pos="360"/>
        </w:tabs>
        <w:jc w:val="both"/>
        <w:rPr>
          <w:rFonts w:ascii="Times New Roman" w:hAnsi="Times New Roman"/>
          <w:color w:val="000000" w:themeColor="text1"/>
          <w:sz w:val="22"/>
          <w:szCs w:val="22"/>
        </w:rPr>
      </w:pPr>
      <w:r w:rsidRPr="00FE4B20">
        <w:rPr>
          <w:rFonts w:ascii="Times New Roman" w:hAnsi="Times New Roman"/>
          <w:color w:val="000000" w:themeColor="text1"/>
          <w:sz w:val="22"/>
          <w:szCs w:val="22"/>
        </w:rPr>
        <w:t xml:space="preserve">Our </w:t>
      </w:r>
      <w:r w:rsidR="00C06CF6" w:rsidRPr="00FE4B20">
        <w:rPr>
          <w:rFonts w:ascii="Times New Roman" w:hAnsi="Times New Roman"/>
          <w:color w:val="000000" w:themeColor="text1"/>
          <w:sz w:val="22"/>
          <w:szCs w:val="22"/>
        </w:rPr>
        <w:t xml:space="preserve">actual </w:t>
      </w:r>
      <w:r w:rsidRPr="00FE4B20">
        <w:rPr>
          <w:rFonts w:ascii="Times New Roman" w:hAnsi="Times New Roman"/>
          <w:color w:val="000000" w:themeColor="text1"/>
          <w:sz w:val="22"/>
          <w:szCs w:val="22"/>
        </w:rPr>
        <w:t>order of events generally followed our proposed plan</w:t>
      </w:r>
      <w:r w:rsidR="00742B34" w:rsidRPr="00FE4B20">
        <w:rPr>
          <w:rFonts w:ascii="Times New Roman" w:hAnsi="Times New Roman"/>
          <w:color w:val="000000" w:themeColor="text1"/>
          <w:sz w:val="22"/>
          <w:szCs w:val="22"/>
        </w:rPr>
        <w:t>,</w:t>
      </w:r>
      <w:r w:rsidRPr="00FE4B20">
        <w:rPr>
          <w:rFonts w:ascii="Times New Roman" w:hAnsi="Times New Roman"/>
          <w:color w:val="000000" w:themeColor="text1"/>
          <w:sz w:val="22"/>
          <w:szCs w:val="22"/>
        </w:rPr>
        <w:t xml:space="preserve"> but the actual time allocations differed (Fig. </w:t>
      </w:r>
      <w:r w:rsidR="00FE4B20" w:rsidRPr="00FE4B20">
        <w:rPr>
          <w:rFonts w:ascii="Times New Roman" w:hAnsi="Times New Roman"/>
          <w:color w:val="000000" w:themeColor="text1"/>
          <w:sz w:val="22"/>
          <w:szCs w:val="22"/>
        </w:rPr>
        <w:t>2</w:t>
      </w:r>
      <w:r w:rsidRPr="00FE4B20">
        <w:rPr>
          <w:rFonts w:ascii="Times New Roman" w:hAnsi="Times New Roman"/>
          <w:color w:val="000000" w:themeColor="text1"/>
          <w:sz w:val="22"/>
          <w:szCs w:val="22"/>
        </w:rPr>
        <w:t>).  Our site survey time and CTD casts required less time than planned, even though 4 casts were extended to ~4000 m depth and there were multiple casts at 2 sites.</w:t>
      </w:r>
    </w:p>
    <w:p w14:paraId="5D22C7FB" w14:textId="526BB944" w:rsidR="003925C5" w:rsidRPr="00FE4B20" w:rsidRDefault="003925C5" w:rsidP="00C3517F">
      <w:pPr>
        <w:tabs>
          <w:tab w:val="left" w:pos="360"/>
        </w:tabs>
        <w:jc w:val="both"/>
        <w:rPr>
          <w:rFonts w:ascii="Times New Roman" w:hAnsi="Times New Roman"/>
          <w:color w:val="000000" w:themeColor="text1"/>
          <w:sz w:val="22"/>
          <w:szCs w:val="22"/>
        </w:rPr>
      </w:pPr>
      <w:r w:rsidRPr="00FE4B20">
        <w:rPr>
          <w:rFonts w:ascii="Times New Roman" w:hAnsi="Times New Roman"/>
          <w:color w:val="000000" w:themeColor="text1"/>
          <w:sz w:val="22"/>
          <w:szCs w:val="22"/>
        </w:rPr>
        <w:t>Our coring time was significantly reduced after Station 3b once the multi-corer was fine-tuned and only one deployment was required to obtain the required sediment samples.</w:t>
      </w:r>
    </w:p>
    <w:p w14:paraId="0269DDB8" w14:textId="618E5336" w:rsidR="003925C5" w:rsidRPr="00FE4B20" w:rsidRDefault="00E575FB" w:rsidP="00C3517F">
      <w:pPr>
        <w:tabs>
          <w:tab w:val="left" w:pos="360"/>
        </w:tabs>
        <w:jc w:val="both"/>
        <w:rPr>
          <w:rFonts w:ascii="Times New Roman" w:hAnsi="Times New Roman"/>
          <w:color w:val="000000" w:themeColor="text1"/>
          <w:sz w:val="22"/>
          <w:szCs w:val="22"/>
        </w:rPr>
      </w:pPr>
      <w:r w:rsidRPr="00FE4B20">
        <w:rPr>
          <w:rFonts w:ascii="Times New Roman" w:hAnsi="Times New Roman"/>
          <w:color w:val="000000" w:themeColor="text1"/>
          <w:sz w:val="22"/>
          <w:szCs w:val="22"/>
        </w:rPr>
        <w:t>The much-improved efficiency of on-station operations allowed us to occupy 4 additional sites and begin a roughly south-to-north transect located about 500 km offshore of Africa between Sierra Leone Rise and Cape Verde Plateau.  A detailed timeline of cruise operations is provide</w:t>
      </w:r>
      <w:r w:rsidR="00742B34" w:rsidRPr="00FE4B20">
        <w:rPr>
          <w:rFonts w:ascii="Times New Roman" w:hAnsi="Times New Roman"/>
          <w:color w:val="000000" w:themeColor="text1"/>
          <w:sz w:val="22"/>
          <w:szCs w:val="22"/>
        </w:rPr>
        <w:t>d</w:t>
      </w:r>
      <w:r w:rsidRPr="00FE4B20">
        <w:rPr>
          <w:rFonts w:ascii="Times New Roman" w:hAnsi="Times New Roman"/>
          <w:color w:val="000000" w:themeColor="text1"/>
          <w:sz w:val="22"/>
          <w:szCs w:val="22"/>
        </w:rPr>
        <w:t xml:space="preserve"> in Figure </w:t>
      </w:r>
      <w:r w:rsidR="00FE4B20" w:rsidRPr="00FE4B20">
        <w:rPr>
          <w:rFonts w:ascii="Times New Roman" w:hAnsi="Times New Roman"/>
          <w:color w:val="000000" w:themeColor="text1"/>
          <w:sz w:val="22"/>
          <w:szCs w:val="22"/>
        </w:rPr>
        <w:t>3</w:t>
      </w:r>
      <w:r w:rsidRPr="00FE4B20">
        <w:rPr>
          <w:rFonts w:ascii="Times New Roman" w:hAnsi="Times New Roman"/>
          <w:color w:val="000000" w:themeColor="text1"/>
          <w:sz w:val="22"/>
          <w:szCs w:val="22"/>
        </w:rPr>
        <w:t>.</w:t>
      </w:r>
    </w:p>
    <w:p w14:paraId="65167A38" w14:textId="77777777" w:rsidR="00C06CF6" w:rsidRPr="00FE4B20" w:rsidRDefault="00C06CF6" w:rsidP="00C06CF6">
      <w:pPr>
        <w:tabs>
          <w:tab w:val="left" w:pos="360"/>
        </w:tabs>
        <w:jc w:val="both"/>
        <w:rPr>
          <w:rFonts w:ascii="Times New Roman" w:hAnsi="Times New Roman"/>
          <w:color w:val="000000" w:themeColor="text1"/>
          <w:sz w:val="16"/>
          <w:szCs w:val="16"/>
        </w:rPr>
      </w:pPr>
    </w:p>
    <w:p w14:paraId="003B842B" w14:textId="192D033C" w:rsidR="00742B34" w:rsidRPr="00FE4B20" w:rsidRDefault="00742B34" w:rsidP="00C3517F">
      <w:pPr>
        <w:tabs>
          <w:tab w:val="left" w:pos="360"/>
        </w:tabs>
        <w:jc w:val="both"/>
        <w:rPr>
          <w:sz w:val="22"/>
          <w:szCs w:val="22"/>
        </w:rPr>
      </w:pPr>
      <w:r w:rsidRPr="00FE4B20">
        <w:rPr>
          <w:rFonts w:ascii="Times New Roman" w:hAnsi="Times New Roman"/>
          <w:color w:val="000000" w:themeColor="text1"/>
          <w:sz w:val="22"/>
          <w:szCs w:val="22"/>
        </w:rPr>
        <w:t xml:space="preserve">We should also note that the cruise occurred during the COVID-19 pandemic in early 2020 and required rerouting of the </w:t>
      </w:r>
      <w:r w:rsidRPr="00FE4B20">
        <w:rPr>
          <w:rFonts w:ascii="Times New Roman" w:hAnsi="Times New Roman"/>
          <w:i/>
          <w:iCs/>
          <w:color w:val="000000" w:themeColor="text1"/>
          <w:sz w:val="22"/>
          <w:szCs w:val="22"/>
        </w:rPr>
        <w:t>R/V Endeavor</w:t>
      </w:r>
      <w:r w:rsidRPr="00FE4B20">
        <w:rPr>
          <w:rFonts w:ascii="Times New Roman" w:hAnsi="Times New Roman"/>
          <w:color w:val="000000" w:themeColor="text1"/>
          <w:sz w:val="22"/>
          <w:szCs w:val="22"/>
        </w:rPr>
        <w:t xml:space="preserve"> back to its home port in Narragansett, RI after the cruise.  </w:t>
      </w:r>
      <w:r w:rsidR="00C06CF6" w:rsidRPr="00FE4B20">
        <w:rPr>
          <w:rFonts w:ascii="Times New Roman" w:hAnsi="Times New Roman"/>
          <w:color w:val="000000" w:themeColor="text1"/>
          <w:sz w:val="22"/>
          <w:szCs w:val="22"/>
        </w:rPr>
        <w:t xml:space="preserve">We had originally planned to continue air and water sampling as the ship transited to Port Everglades FL for its next cruise, but those plans have been modified.  </w:t>
      </w:r>
      <w:r w:rsidRPr="00FE4B20">
        <w:rPr>
          <w:rFonts w:ascii="Times New Roman" w:hAnsi="Times New Roman"/>
          <w:color w:val="000000" w:themeColor="text1"/>
          <w:sz w:val="22"/>
          <w:szCs w:val="22"/>
        </w:rPr>
        <w:t xml:space="preserve">Most of the science participants </w:t>
      </w:r>
      <w:proofErr w:type="gramStart"/>
      <w:r w:rsidRPr="00FE4B20">
        <w:rPr>
          <w:rFonts w:ascii="Times New Roman" w:hAnsi="Times New Roman"/>
          <w:color w:val="000000" w:themeColor="text1"/>
          <w:sz w:val="22"/>
          <w:szCs w:val="22"/>
        </w:rPr>
        <w:t>were allowed to</w:t>
      </w:r>
      <w:proofErr w:type="gramEnd"/>
      <w:r w:rsidRPr="00FE4B20">
        <w:rPr>
          <w:rFonts w:ascii="Times New Roman" w:hAnsi="Times New Roman"/>
          <w:color w:val="000000" w:themeColor="text1"/>
          <w:sz w:val="22"/>
          <w:szCs w:val="22"/>
        </w:rPr>
        <w:t xml:space="preserve"> remain on the vessel for the transit back due to cancelled flights; however, our two colleagues </w:t>
      </w:r>
      <w:r w:rsidR="00C06CF6" w:rsidRPr="00FE4B20">
        <w:rPr>
          <w:rFonts w:ascii="Times New Roman" w:hAnsi="Times New Roman"/>
          <w:color w:val="000000" w:themeColor="text1"/>
          <w:sz w:val="22"/>
          <w:szCs w:val="22"/>
        </w:rPr>
        <w:t xml:space="preserve">from </w:t>
      </w:r>
      <w:r w:rsidR="00C06CF6" w:rsidRPr="00FE4B20">
        <w:rPr>
          <w:sz w:val="22"/>
          <w:szCs w:val="22"/>
        </w:rPr>
        <w:t>U.A. Barcelona disembarked in Cape Verde and transited back to Barcelona on a later flight.</w:t>
      </w:r>
    </w:p>
    <w:p w14:paraId="6EE1D30F" w14:textId="77777777" w:rsidR="006F05DA" w:rsidRPr="00FE4B20" w:rsidRDefault="006F05DA" w:rsidP="00C3517F">
      <w:pPr>
        <w:tabs>
          <w:tab w:val="left" w:pos="360"/>
        </w:tabs>
        <w:jc w:val="both"/>
        <w:rPr>
          <w:rFonts w:ascii="Times New Roman" w:hAnsi="Times New Roman"/>
          <w:color w:val="000000" w:themeColor="text1"/>
          <w:sz w:val="22"/>
          <w:szCs w:val="22"/>
        </w:rPr>
      </w:pPr>
    </w:p>
    <w:p w14:paraId="7C287E67" w14:textId="77777777" w:rsidR="00FA1E3A" w:rsidRPr="00FE4B20" w:rsidRDefault="00FA1E3A" w:rsidP="00FA1E3A">
      <w:pPr>
        <w:tabs>
          <w:tab w:val="left" w:pos="360"/>
        </w:tabs>
        <w:jc w:val="both"/>
        <w:rPr>
          <w:rFonts w:ascii="Times New Roman" w:hAnsi="Times New Roman"/>
          <w:color w:val="000000" w:themeColor="text1"/>
          <w:sz w:val="22"/>
          <w:szCs w:val="22"/>
        </w:rPr>
      </w:pPr>
      <w:r w:rsidRPr="00FE4B20">
        <w:rPr>
          <w:noProof/>
        </w:rPr>
        <w:drawing>
          <wp:inline distT="0" distB="0" distL="0" distR="0" wp14:anchorId="38863E3D" wp14:editId="110E77B7">
            <wp:extent cx="27432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823" r="13982"/>
                    <a:stretch/>
                  </pic:blipFill>
                  <pic:spPr bwMode="auto">
                    <a:xfrm>
                      <a:off x="0" y="0"/>
                      <a:ext cx="2743200" cy="2743200"/>
                    </a:xfrm>
                    <a:prstGeom prst="rect">
                      <a:avLst/>
                    </a:prstGeom>
                    <a:ln>
                      <a:noFill/>
                    </a:ln>
                    <a:extLst>
                      <a:ext uri="{53640926-AAD7-44D8-BBD7-CCE9431645EC}">
                        <a14:shadowObscured xmlns:a14="http://schemas.microsoft.com/office/drawing/2010/main"/>
                      </a:ext>
                    </a:extLst>
                  </pic:spPr>
                </pic:pic>
              </a:graphicData>
            </a:graphic>
          </wp:inline>
        </w:drawing>
      </w:r>
      <w:r w:rsidRPr="00FE4B20">
        <w:rPr>
          <w:rFonts w:ascii="Times New Roman" w:hAnsi="Times New Roman"/>
          <w:color w:val="000000" w:themeColor="text1"/>
          <w:sz w:val="22"/>
          <w:szCs w:val="22"/>
        </w:rPr>
        <w:t xml:space="preserve">     </w:t>
      </w:r>
      <w:r w:rsidRPr="00FE4B20">
        <w:rPr>
          <w:noProof/>
        </w:rPr>
        <w:drawing>
          <wp:inline distT="0" distB="0" distL="0" distR="0" wp14:anchorId="73135AE1" wp14:editId="48925ACE">
            <wp:extent cx="2743200"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336" r="9955"/>
                    <a:stretch/>
                  </pic:blipFill>
                  <pic:spPr bwMode="auto">
                    <a:xfrm>
                      <a:off x="0" y="0"/>
                      <a:ext cx="2743200" cy="2743200"/>
                    </a:xfrm>
                    <a:prstGeom prst="rect">
                      <a:avLst/>
                    </a:prstGeom>
                    <a:ln>
                      <a:noFill/>
                    </a:ln>
                    <a:extLst>
                      <a:ext uri="{53640926-AAD7-44D8-BBD7-CCE9431645EC}">
                        <a14:shadowObscured xmlns:a14="http://schemas.microsoft.com/office/drawing/2010/main"/>
                      </a:ext>
                    </a:extLst>
                  </pic:spPr>
                </pic:pic>
              </a:graphicData>
            </a:graphic>
          </wp:inline>
        </w:drawing>
      </w:r>
    </w:p>
    <w:p w14:paraId="13DB61AC" w14:textId="292F5387" w:rsidR="00D17F3D" w:rsidRPr="00FE4B20" w:rsidRDefault="00E575FB" w:rsidP="00C3517F">
      <w:pPr>
        <w:tabs>
          <w:tab w:val="left" w:pos="360"/>
        </w:tabs>
        <w:jc w:val="both"/>
        <w:rPr>
          <w:rFonts w:ascii="Times New Roman" w:hAnsi="Times New Roman"/>
          <w:color w:val="000000" w:themeColor="text1"/>
          <w:sz w:val="22"/>
          <w:szCs w:val="22"/>
        </w:rPr>
      </w:pPr>
      <w:r w:rsidRPr="00FE4B20">
        <w:rPr>
          <w:rFonts w:ascii="Times New Roman" w:hAnsi="Times New Roman"/>
          <w:b/>
          <w:bCs/>
          <w:color w:val="000000" w:themeColor="text1"/>
          <w:sz w:val="22"/>
          <w:szCs w:val="22"/>
        </w:rPr>
        <w:t xml:space="preserve">Figure </w:t>
      </w:r>
      <w:r w:rsidR="00FE4B20" w:rsidRPr="00FE4B20">
        <w:rPr>
          <w:rFonts w:ascii="Times New Roman" w:hAnsi="Times New Roman"/>
          <w:b/>
          <w:bCs/>
          <w:color w:val="000000" w:themeColor="text1"/>
          <w:sz w:val="22"/>
          <w:szCs w:val="22"/>
        </w:rPr>
        <w:t>2</w:t>
      </w:r>
      <w:r w:rsidRPr="00FE4B20">
        <w:rPr>
          <w:rFonts w:ascii="Times New Roman" w:hAnsi="Times New Roman"/>
          <w:b/>
          <w:bCs/>
          <w:color w:val="000000" w:themeColor="text1"/>
          <w:sz w:val="22"/>
          <w:szCs w:val="22"/>
        </w:rPr>
        <w:t>.</w:t>
      </w:r>
      <w:r w:rsidRPr="00FE4B20">
        <w:rPr>
          <w:rFonts w:ascii="Times New Roman" w:hAnsi="Times New Roman"/>
          <w:color w:val="000000" w:themeColor="text1"/>
          <w:sz w:val="22"/>
          <w:szCs w:val="22"/>
        </w:rPr>
        <w:t xml:space="preserve"> Pie charts comparing planned (left) and actual (right) time allocation during the cruise.</w:t>
      </w:r>
    </w:p>
    <w:p w14:paraId="786ED47C" w14:textId="77777777" w:rsidR="00FA1E3A" w:rsidRPr="00FE4B20" w:rsidRDefault="00FA1E3A" w:rsidP="00FA1E3A">
      <w:pPr>
        <w:tabs>
          <w:tab w:val="left" w:pos="360"/>
        </w:tabs>
        <w:jc w:val="both"/>
        <w:rPr>
          <w:rFonts w:ascii="Times New Roman" w:hAnsi="Times New Roman"/>
          <w:color w:val="000000" w:themeColor="text1"/>
          <w:sz w:val="22"/>
          <w:szCs w:val="22"/>
        </w:rPr>
      </w:pPr>
      <w:r w:rsidRPr="00FE4B20">
        <w:rPr>
          <w:rFonts w:ascii="Times New Roman" w:hAnsi="Times New Roman"/>
          <w:noProof/>
          <w:color w:val="000000" w:themeColor="text1"/>
          <w:sz w:val="22"/>
          <w:szCs w:val="22"/>
        </w:rPr>
        <w:lastRenderedPageBreak/>
        <w:drawing>
          <wp:inline distT="0" distB="0" distL="0" distR="0" wp14:anchorId="4EDA8ADD" wp14:editId="310E16D4">
            <wp:extent cx="5486400" cy="746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ruise time.png"/>
                    <pic:cNvPicPr/>
                  </pic:nvPicPr>
                  <pic:blipFill>
                    <a:blip r:embed="rId14"/>
                    <a:stretch>
                      <a:fillRect/>
                    </a:stretch>
                  </pic:blipFill>
                  <pic:spPr>
                    <a:xfrm>
                      <a:off x="0" y="0"/>
                      <a:ext cx="5486400" cy="7467600"/>
                    </a:xfrm>
                    <a:prstGeom prst="rect">
                      <a:avLst/>
                    </a:prstGeom>
                  </pic:spPr>
                </pic:pic>
              </a:graphicData>
            </a:graphic>
          </wp:inline>
        </w:drawing>
      </w:r>
    </w:p>
    <w:p w14:paraId="7D3E4250" w14:textId="5883013B" w:rsidR="00E575FB" w:rsidRPr="00FE4B20" w:rsidRDefault="00E575FB" w:rsidP="00C3517F">
      <w:pPr>
        <w:tabs>
          <w:tab w:val="left" w:pos="360"/>
        </w:tabs>
        <w:jc w:val="both"/>
        <w:rPr>
          <w:rFonts w:ascii="Times New Roman" w:hAnsi="Times New Roman"/>
          <w:color w:val="000000" w:themeColor="text1"/>
          <w:sz w:val="22"/>
          <w:szCs w:val="22"/>
        </w:rPr>
      </w:pPr>
    </w:p>
    <w:p w14:paraId="1F86E8BA" w14:textId="73997625" w:rsidR="00E575FB" w:rsidRDefault="00E575FB" w:rsidP="00E575FB">
      <w:pPr>
        <w:tabs>
          <w:tab w:val="left" w:pos="360"/>
        </w:tabs>
        <w:jc w:val="both"/>
        <w:rPr>
          <w:rFonts w:ascii="Times New Roman" w:hAnsi="Times New Roman"/>
          <w:color w:val="000000" w:themeColor="text1"/>
          <w:sz w:val="22"/>
          <w:szCs w:val="22"/>
        </w:rPr>
      </w:pPr>
      <w:r w:rsidRPr="00FE4B20">
        <w:rPr>
          <w:rFonts w:ascii="Times New Roman" w:hAnsi="Times New Roman"/>
          <w:b/>
          <w:bCs/>
          <w:color w:val="000000" w:themeColor="text1"/>
          <w:sz w:val="22"/>
          <w:szCs w:val="22"/>
        </w:rPr>
        <w:t xml:space="preserve">Figure </w:t>
      </w:r>
      <w:r w:rsidR="00FE4B20" w:rsidRPr="00FE4B20">
        <w:rPr>
          <w:rFonts w:ascii="Times New Roman" w:hAnsi="Times New Roman"/>
          <w:b/>
          <w:bCs/>
          <w:color w:val="000000" w:themeColor="text1"/>
          <w:sz w:val="22"/>
          <w:szCs w:val="22"/>
        </w:rPr>
        <w:t>3</w:t>
      </w:r>
      <w:r w:rsidRPr="00FE4B20">
        <w:rPr>
          <w:rFonts w:ascii="Times New Roman" w:hAnsi="Times New Roman"/>
          <w:b/>
          <w:bCs/>
          <w:color w:val="000000" w:themeColor="text1"/>
          <w:sz w:val="22"/>
          <w:szCs w:val="22"/>
        </w:rPr>
        <w:t>.</w:t>
      </w:r>
      <w:r w:rsidRPr="00FE4B20">
        <w:rPr>
          <w:rFonts w:ascii="Times New Roman" w:hAnsi="Times New Roman"/>
          <w:color w:val="000000" w:themeColor="text1"/>
          <w:sz w:val="22"/>
          <w:szCs w:val="22"/>
        </w:rPr>
        <w:t xml:space="preserve"> Daily timeline of operations during cruise EN651.</w:t>
      </w:r>
      <w:r w:rsidR="001014F4" w:rsidRPr="00FE4B20">
        <w:rPr>
          <w:rFonts w:ascii="Times New Roman" w:hAnsi="Times New Roman"/>
          <w:color w:val="000000" w:themeColor="text1"/>
          <w:sz w:val="22"/>
          <w:szCs w:val="22"/>
        </w:rPr>
        <w:t xml:space="preserve">  Color code is the same as the pie charts in Fig. </w:t>
      </w:r>
      <w:r w:rsidR="00FE4B20" w:rsidRPr="00FE4B20">
        <w:rPr>
          <w:rFonts w:ascii="Times New Roman" w:hAnsi="Times New Roman"/>
          <w:color w:val="000000" w:themeColor="text1"/>
          <w:sz w:val="22"/>
          <w:szCs w:val="22"/>
        </w:rPr>
        <w:t>2</w:t>
      </w:r>
      <w:r w:rsidR="001014F4" w:rsidRPr="00FE4B20">
        <w:rPr>
          <w:rFonts w:ascii="Times New Roman" w:hAnsi="Times New Roman"/>
          <w:color w:val="000000" w:themeColor="text1"/>
          <w:sz w:val="22"/>
          <w:szCs w:val="22"/>
        </w:rPr>
        <w:t>.</w:t>
      </w:r>
    </w:p>
    <w:p w14:paraId="0E72B85C" w14:textId="40B653CB" w:rsidR="00E40731" w:rsidRPr="009E76CE" w:rsidRDefault="002D6B0C" w:rsidP="00C57BE5">
      <w:pPr>
        <w:pStyle w:val="Heading3"/>
        <w:tabs>
          <w:tab w:val="left" w:pos="360"/>
        </w:tabs>
        <w:spacing w:before="0"/>
        <w:rPr>
          <w:rFonts w:ascii="Times New Roman" w:hAnsi="Times New Roman" w:cs="Times New Roman"/>
          <w:b w:val="0"/>
          <w:i/>
          <w:color w:val="000000" w:themeColor="text1"/>
          <w:sz w:val="22"/>
          <w:szCs w:val="22"/>
        </w:rPr>
      </w:pPr>
      <w:r w:rsidRPr="009E76CE">
        <w:rPr>
          <w:rFonts w:ascii="Times New Roman" w:hAnsi="Times New Roman" w:cs="Times New Roman"/>
          <w:i/>
          <w:color w:val="000000" w:themeColor="text1"/>
          <w:sz w:val="22"/>
          <w:szCs w:val="22"/>
        </w:rPr>
        <w:lastRenderedPageBreak/>
        <w:t>Coring Site Selection</w:t>
      </w:r>
      <w:r w:rsidR="00E40731" w:rsidRPr="009E76CE">
        <w:rPr>
          <w:rFonts w:ascii="Times New Roman" w:hAnsi="Times New Roman" w:cs="Times New Roman"/>
          <w:b w:val="0"/>
          <w:i/>
          <w:color w:val="000000" w:themeColor="text1"/>
          <w:sz w:val="22"/>
          <w:szCs w:val="22"/>
        </w:rPr>
        <w:t xml:space="preserve"> (</w:t>
      </w:r>
      <w:proofErr w:type="spellStart"/>
      <w:r w:rsidR="00E40731" w:rsidRPr="009E76CE">
        <w:rPr>
          <w:rFonts w:ascii="Times New Roman" w:hAnsi="Times New Roman" w:cs="Times New Roman"/>
          <w:b w:val="0"/>
          <w:i/>
          <w:color w:val="000000" w:themeColor="text1"/>
          <w:sz w:val="22"/>
          <w:szCs w:val="22"/>
        </w:rPr>
        <w:t>Pockalny</w:t>
      </w:r>
      <w:proofErr w:type="spellEnd"/>
      <w:r w:rsidR="00E40731" w:rsidRPr="009E76CE">
        <w:rPr>
          <w:rFonts w:ascii="Times New Roman" w:hAnsi="Times New Roman" w:cs="Times New Roman"/>
          <w:b w:val="0"/>
          <w:i/>
          <w:color w:val="000000" w:themeColor="text1"/>
          <w:sz w:val="22"/>
          <w:szCs w:val="22"/>
        </w:rPr>
        <w:t>)</w:t>
      </w:r>
    </w:p>
    <w:p w14:paraId="4FA07B88" w14:textId="6FC86B83" w:rsidR="00E40731" w:rsidRPr="009E76CE" w:rsidRDefault="002D6B0C" w:rsidP="00263C8C">
      <w:pPr>
        <w:tabs>
          <w:tab w:val="left" w:pos="360"/>
        </w:tabs>
        <w:jc w:val="both"/>
        <w:rPr>
          <w:rFonts w:ascii="Times New Roman" w:hAnsi="Times New Roman"/>
          <w:color w:val="000000" w:themeColor="text1"/>
          <w:sz w:val="22"/>
          <w:szCs w:val="22"/>
        </w:rPr>
      </w:pPr>
      <w:r w:rsidRPr="009E76CE">
        <w:rPr>
          <w:rFonts w:ascii="Times New Roman" w:hAnsi="Times New Roman"/>
          <w:color w:val="000000" w:themeColor="text1"/>
          <w:sz w:val="22"/>
          <w:szCs w:val="22"/>
          <w:u w:val="single"/>
        </w:rPr>
        <w:t>Objectives</w:t>
      </w:r>
      <w:r w:rsidRPr="006F05DA">
        <w:rPr>
          <w:rFonts w:ascii="Times New Roman" w:hAnsi="Times New Roman"/>
          <w:color w:val="000000" w:themeColor="text1"/>
          <w:sz w:val="22"/>
          <w:szCs w:val="22"/>
        </w:rPr>
        <w:t>.</w:t>
      </w:r>
      <w:r w:rsidRPr="009E76CE">
        <w:rPr>
          <w:rFonts w:ascii="Times New Roman" w:hAnsi="Times New Roman"/>
          <w:color w:val="000000" w:themeColor="text1"/>
          <w:sz w:val="22"/>
          <w:szCs w:val="22"/>
        </w:rPr>
        <w:t xml:space="preserve"> </w:t>
      </w:r>
      <w:r w:rsidR="006F05DA">
        <w:rPr>
          <w:rFonts w:ascii="Times New Roman" w:hAnsi="Times New Roman"/>
          <w:color w:val="000000" w:themeColor="text1"/>
          <w:sz w:val="22"/>
          <w:szCs w:val="22"/>
        </w:rPr>
        <w:t xml:space="preserve"> </w:t>
      </w:r>
      <w:r w:rsidR="00E40731" w:rsidRPr="009E76CE">
        <w:rPr>
          <w:rFonts w:ascii="Times New Roman" w:hAnsi="Times New Roman"/>
          <w:color w:val="000000" w:themeColor="text1"/>
          <w:sz w:val="22"/>
          <w:szCs w:val="22"/>
        </w:rPr>
        <w:t xml:space="preserve">Our principal geophysical objectives </w:t>
      </w:r>
      <w:r w:rsidR="00261AEB" w:rsidRPr="009E76CE">
        <w:rPr>
          <w:rFonts w:ascii="Times New Roman" w:hAnsi="Times New Roman"/>
          <w:color w:val="000000" w:themeColor="text1"/>
          <w:sz w:val="22"/>
          <w:szCs w:val="22"/>
        </w:rPr>
        <w:t>were</w:t>
      </w:r>
      <w:r w:rsidR="00E40731" w:rsidRPr="009E76CE">
        <w:rPr>
          <w:rFonts w:ascii="Times New Roman" w:hAnsi="Times New Roman"/>
          <w:color w:val="000000" w:themeColor="text1"/>
          <w:sz w:val="22"/>
          <w:szCs w:val="22"/>
        </w:rPr>
        <w:t xml:space="preserve"> to locate coring </w:t>
      </w:r>
      <w:r w:rsidR="007E3960" w:rsidRPr="009E76CE">
        <w:rPr>
          <w:rFonts w:ascii="Times New Roman" w:hAnsi="Times New Roman"/>
          <w:color w:val="000000" w:themeColor="text1"/>
          <w:sz w:val="22"/>
          <w:szCs w:val="22"/>
        </w:rPr>
        <w:t>sites</w:t>
      </w:r>
      <w:r w:rsidR="00E40731" w:rsidRPr="009E76CE">
        <w:rPr>
          <w:rFonts w:ascii="Times New Roman" w:hAnsi="Times New Roman"/>
          <w:color w:val="000000" w:themeColor="text1"/>
          <w:sz w:val="22"/>
          <w:szCs w:val="22"/>
        </w:rPr>
        <w:t xml:space="preserve"> and to characterize the tectonic</w:t>
      </w:r>
      <w:r w:rsidR="007E3960" w:rsidRPr="009E76CE">
        <w:rPr>
          <w:rFonts w:ascii="Times New Roman" w:hAnsi="Times New Roman"/>
          <w:color w:val="000000" w:themeColor="text1"/>
          <w:sz w:val="22"/>
          <w:szCs w:val="22"/>
        </w:rPr>
        <w:t>/depositional</w:t>
      </w:r>
      <w:r w:rsidR="00E40731" w:rsidRPr="009E76CE">
        <w:rPr>
          <w:rFonts w:ascii="Times New Roman" w:hAnsi="Times New Roman"/>
          <w:color w:val="000000" w:themeColor="text1"/>
          <w:sz w:val="22"/>
          <w:szCs w:val="22"/>
        </w:rPr>
        <w:t xml:space="preserve"> setting.</w:t>
      </w:r>
    </w:p>
    <w:p w14:paraId="0937BC4C" w14:textId="77777777" w:rsidR="00E6497A" w:rsidRPr="009E76CE" w:rsidRDefault="00E6497A" w:rsidP="00E6497A">
      <w:pPr>
        <w:rPr>
          <w:rFonts w:ascii="Times New Roman" w:hAnsi="Times New Roman"/>
          <w:b/>
          <w:sz w:val="16"/>
          <w:szCs w:val="16"/>
        </w:rPr>
      </w:pPr>
    </w:p>
    <w:p w14:paraId="16B86166" w14:textId="41E0FFF7" w:rsidR="00BB3440" w:rsidRPr="009E76CE" w:rsidRDefault="002D6B0C" w:rsidP="00263C8C">
      <w:pPr>
        <w:tabs>
          <w:tab w:val="left" w:pos="360"/>
        </w:tabs>
        <w:jc w:val="both"/>
        <w:rPr>
          <w:rFonts w:ascii="Times New Roman" w:hAnsi="Times New Roman"/>
          <w:color w:val="000000" w:themeColor="text1"/>
          <w:sz w:val="22"/>
          <w:szCs w:val="22"/>
          <w:u w:val="single"/>
        </w:rPr>
      </w:pPr>
      <w:r w:rsidRPr="009E76CE">
        <w:rPr>
          <w:rFonts w:ascii="Times New Roman" w:hAnsi="Times New Roman"/>
          <w:color w:val="000000" w:themeColor="text1"/>
          <w:sz w:val="22"/>
          <w:szCs w:val="22"/>
          <w:u w:val="single"/>
        </w:rPr>
        <w:t>Protocol</w:t>
      </w:r>
      <w:r w:rsidR="003D25E2" w:rsidRPr="006F05DA">
        <w:rPr>
          <w:rFonts w:ascii="Times New Roman" w:hAnsi="Times New Roman"/>
          <w:color w:val="000000" w:themeColor="text1"/>
          <w:sz w:val="22"/>
          <w:szCs w:val="22"/>
        </w:rPr>
        <w:t>.</w:t>
      </w:r>
      <w:r w:rsidR="003D25E2" w:rsidRPr="009E76CE">
        <w:rPr>
          <w:rFonts w:ascii="Times New Roman" w:hAnsi="Times New Roman"/>
          <w:color w:val="000000" w:themeColor="text1"/>
          <w:sz w:val="22"/>
          <w:szCs w:val="22"/>
        </w:rPr>
        <w:t xml:space="preserve"> </w:t>
      </w:r>
      <w:r w:rsidR="006F05DA">
        <w:rPr>
          <w:rFonts w:ascii="Times New Roman" w:hAnsi="Times New Roman"/>
          <w:color w:val="000000" w:themeColor="text1"/>
          <w:sz w:val="22"/>
          <w:szCs w:val="22"/>
        </w:rPr>
        <w:t xml:space="preserve"> </w:t>
      </w:r>
      <w:r w:rsidR="00BB3440" w:rsidRPr="009E76CE">
        <w:rPr>
          <w:rFonts w:ascii="Times New Roman" w:hAnsi="Times New Roman"/>
          <w:color w:val="000000" w:themeColor="text1"/>
          <w:sz w:val="22"/>
          <w:szCs w:val="22"/>
        </w:rPr>
        <w:t>These objectives were achieved primarily with Knudsen 320B and 3260 sub-bottom echosounders; however, previously collected multibeam bathymetry and backscatter data also were used to target coring sites.</w:t>
      </w:r>
    </w:p>
    <w:p w14:paraId="3A3F6CC0" w14:textId="77777777" w:rsidR="00E6497A" w:rsidRPr="009E76CE" w:rsidRDefault="00E6497A" w:rsidP="00E6497A">
      <w:pPr>
        <w:rPr>
          <w:rFonts w:ascii="Times New Roman" w:hAnsi="Times New Roman"/>
          <w:b/>
          <w:sz w:val="16"/>
          <w:szCs w:val="16"/>
        </w:rPr>
      </w:pPr>
    </w:p>
    <w:p w14:paraId="5453E59A" w14:textId="68F26403" w:rsidR="002D6B0C" w:rsidRPr="009E76CE" w:rsidRDefault="00BB3440" w:rsidP="00263C8C">
      <w:pPr>
        <w:tabs>
          <w:tab w:val="left" w:pos="360"/>
        </w:tabs>
        <w:jc w:val="both"/>
        <w:rPr>
          <w:rFonts w:ascii="Times New Roman" w:hAnsi="Times New Roman"/>
          <w:color w:val="000000" w:themeColor="text1"/>
          <w:sz w:val="22"/>
          <w:szCs w:val="22"/>
        </w:rPr>
      </w:pPr>
      <w:r w:rsidRPr="009E76CE">
        <w:rPr>
          <w:rFonts w:ascii="Times New Roman" w:hAnsi="Times New Roman"/>
          <w:color w:val="000000" w:themeColor="text1"/>
          <w:sz w:val="22"/>
          <w:szCs w:val="22"/>
        </w:rPr>
        <w:t xml:space="preserve">The sub-bottom data were collected at ship speeds of 7 to 10 knots for about 30 minutes prior to arriving at a target site and then another 30 minutes after leaving the station. The data </w:t>
      </w:r>
      <w:r w:rsidR="00FE2A3C">
        <w:rPr>
          <w:rFonts w:ascii="Times New Roman" w:hAnsi="Times New Roman"/>
          <w:color w:val="000000" w:themeColor="text1"/>
          <w:sz w:val="22"/>
          <w:szCs w:val="22"/>
        </w:rPr>
        <w:t xml:space="preserve">were </w:t>
      </w:r>
      <w:r w:rsidRPr="009E76CE">
        <w:rPr>
          <w:rFonts w:ascii="Times New Roman" w:hAnsi="Times New Roman"/>
          <w:color w:val="000000" w:themeColor="text1"/>
          <w:sz w:val="22"/>
          <w:szCs w:val="22"/>
        </w:rPr>
        <w:t xml:space="preserve">recorded </w:t>
      </w:r>
      <w:proofErr w:type="gramStart"/>
      <w:r w:rsidRPr="009E76CE">
        <w:rPr>
          <w:rFonts w:ascii="Times New Roman" w:hAnsi="Times New Roman"/>
          <w:color w:val="000000" w:themeColor="text1"/>
          <w:sz w:val="22"/>
          <w:szCs w:val="22"/>
        </w:rPr>
        <w:t>in .kea</w:t>
      </w:r>
      <w:proofErr w:type="gramEnd"/>
      <w:r w:rsidRPr="009E76CE">
        <w:rPr>
          <w:rFonts w:ascii="Times New Roman" w:hAnsi="Times New Roman"/>
          <w:color w:val="000000" w:themeColor="text1"/>
          <w:sz w:val="22"/>
          <w:szCs w:val="22"/>
        </w:rPr>
        <w:t>, .</w:t>
      </w:r>
      <w:proofErr w:type="spellStart"/>
      <w:r w:rsidRPr="009E76CE">
        <w:rPr>
          <w:rFonts w:ascii="Times New Roman" w:hAnsi="Times New Roman"/>
          <w:color w:val="000000" w:themeColor="text1"/>
          <w:sz w:val="22"/>
          <w:szCs w:val="22"/>
        </w:rPr>
        <w:t>keb</w:t>
      </w:r>
      <w:proofErr w:type="spellEnd"/>
      <w:r w:rsidRPr="009E76CE">
        <w:rPr>
          <w:rFonts w:ascii="Times New Roman" w:hAnsi="Times New Roman"/>
          <w:color w:val="000000" w:themeColor="text1"/>
          <w:sz w:val="22"/>
          <w:szCs w:val="22"/>
        </w:rPr>
        <w:t xml:space="preserve">, and SEGY formats and transferred to a Dell PC to view the data. </w:t>
      </w:r>
      <w:r w:rsidR="00FE2A3C">
        <w:rPr>
          <w:rFonts w:ascii="Times New Roman" w:hAnsi="Times New Roman"/>
          <w:color w:val="000000" w:themeColor="text1"/>
          <w:sz w:val="22"/>
          <w:szCs w:val="22"/>
        </w:rPr>
        <w:t xml:space="preserve"> </w:t>
      </w:r>
      <w:r w:rsidRPr="009E76CE">
        <w:rPr>
          <w:rFonts w:ascii="Times New Roman" w:hAnsi="Times New Roman"/>
          <w:color w:val="000000" w:themeColor="text1"/>
          <w:sz w:val="22"/>
          <w:szCs w:val="22"/>
        </w:rPr>
        <w:t>The .</w:t>
      </w:r>
      <w:proofErr w:type="spellStart"/>
      <w:r w:rsidRPr="009E76CE">
        <w:rPr>
          <w:rFonts w:ascii="Times New Roman" w:hAnsi="Times New Roman"/>
          <w:color w:val="000000" w:themeColor="text1"/>
          <w:sz w:val="22"/>
          <w:szCs w:val="22"/>
        </w:rPr>
        <w:t>keb</w:t>
      </w:r>
      <w:proofErr w:type="spellEnd"/>
      <w:r w:rsidRPr="009E76CE">
        <w:rPr>
          <w:rFonts w:ascii="Times New Roman" w:hAnsi="Times New Roman"/>
          <w:color w:val="000000" w:themeColor="text1"/>
          <w:sz w:val="22"/>
          <w:szCs w:val="22"/>
        </w:rPr>
        <w:t xml:space="preserve"> files were converted to </w:t>
      </w:r>
      <w:proofErr w:type="gramStart"/>
      <w:r w:rsidRPr="009E76CE">
        <w:rPr>
          <w:rFonts w:ascii="Times New Roman" w:hAnsi="Times New Roman"/>
          <w:color w:val="000000" w:themeColor="text1"/>
          <w:sz w:val="22"/>
          <w:szCs w:val="22"/>
        </w:rPr>
        <w:t>compressed .</w:t>
      </w:r>
      <w:proofErr w:type="spellStart"/>
      <w:r w:rsidRPr="009E76CE">
        <w:rPr>
          <w:rFonts w:ascii="Times New Roman" w:hAnsi="Times New Roman"/>
          <w:color w:val="000000" w:themeColor="text1"/>
          <w:sz w:val="22"/>
          <w:szCs w:val="22"/>
        </w:rPr>
        <w:t>keb</w:t>
      </w:r>
      <w:proofErr w:type="spellEnd"/>
      <w:proofErr w:type="gramEnd"/>
      <w:r w:rsidRPr="009E76CE">
        <w:rPr>
          <w:rFonts w:ascii="Times New Roman" w:hAnsi="Times New Roman"/>
          <w:color w:val="000000" w:themeColor="text1"/>
          <w:sz w:val="22"/>
          <w:szCs w:val="22"/>
        </w:rPr>
        <w:t xml:space="preserve"> formats with Knudsen’s Conversion Utility application and then viewed with the </w:t>
      </w:r>
      <w:proofErr w:type="spellStart"/>
      <w:r w:rsidRPr="009E76CE">
        <w:rPr>
          <w:rFonts w:ascii="Times New Roman" w:hAnsi="Times New Roman"/>
          <w:color w:val="000000" w:themeColor="text1"/>
          <w:sz w:val="22"/>
          <w:szCs w:val="22"/>
        </w:rPr>
        <w:t>SounderSuite</w:t>
      </w:r>
      <w:proofErr w:type="spellEnd"/>
      <w:r w:rsidRPr="009E76CE">
        <w:rPr>
          <w:rFonts w:ascii="Times New Roman" w:hAnsi="Times New Roman"/>
          <w:color w:val="000000" w:themeColor="text1"/>
          <w:sz w:val="22"/>
          <w:szCs w:val="22"/>
        </w:rPr>
        <w:t xml:space="preserve"> </w:t>
      </w:r>
      <w:proofErr w:type="spellStart"/>
      <w:r w:rsidRPr="009E76CE">
        <w:rPr>
          <w:rFonts w:ascii="Times New Roman" w:hAnsi="Times New Roman"/>
          <w:color w:val="000000" w:themeColor="text1"/>
          <w:sz w:val="22"/>
          <w:szCs w:val="22"/>
        </w:rPr>
        <w:t>PostSurvey</w:t>
      </w:r>
      <w:proofErr w:type="spellEnd"/>
      <w:r w:rsidRPr="009E76CE">
        <w:rPr>
          <w:rFonts w:ascii="Times New Roman" w:hAnsi="Times New Roman"/>
          <w:color w:val="000000" w:themeColor="text1"/>
          <w:sz w:val="22"/>
          <w:szCs w:val="22"/>
        </w:rPr>
        <w:t xml:space="preserve"> v.4.07 application. Contrast values were </w:t>
      </w:r>
      <w:r w:rsidR="003D25E2" w:rsidRPr="009E76CE">
        <w:rPr>
          <w:rFonts w:ascii="Times New Roman" w:hAnsi="Times New Roman"/>
          <w:color w:val="000000" w:themeColor="text1"/>
          <w:sz w:val="22"/>
          <w:szCs w:val="22"/>
        </w:rPr>
        <w:t>adjusted</w:t>
      </w:r>
      <w:r w:rsidRPr="009E76CE">
        <w:rPr>
          <w:rFonts w:ascii="Times New Roman" w:hAnsi="Times New Roman"/>
          <w:color w:val="000000" w:themeColor="text1"/>
          <w:sz w:val="22"/>
          <w:szCs w:val="22"/>
        </w:rPr>
        <w:t xml:space="preserve"> to optimize </w:t>
      </w:r>
      <w:r w:rsidR="003D25E2" w:rsidRPr="009E76CE">
        <w:rPr>
          <w:rFonts w:ascii="Times New Roman" w:hAnsi="Times New Roman"/>
          <w:color w:val="000000" w:themeColor="text1"/>
          <w:sz w:val="22"/>
          <w:szCs w:val="22"/>
        </w:rPr>
        <w:t xml:space="preserve">seismic section images and then saved as bitmap formats.  </w:t>
      </w:r>
    </w:p>
    <w:p w14:paraId="2E3BE3FB" w14:textId="77777777" w:rsidR="00E6497A" w:rsidRPr="009E76CE" w:rsidRDefault="00E6497A" w:rsidP="00E6497A">
      <w:pPr>
        <w:rPr>
          <w:rFonts w:ascii="Times New Roman" w:hAnsi="Times New Roman"/>
          <w:b/>
          <w:sz w:val="16"/>
          <w:szCs w:val="16"/>
        </w:rPr>
      </w:pPr>
    </w:p>
    <w:p w14:paraId="6C5763A2" w14:textId="62628EBD" w:rsidR="003D25E2" w:rsidRPr="009E76CE" w:rsidRDefault="003D25E2" w:rsidP="00263C8C">
      <w:pPr>
        <w:tabs>
          <w:tab w:val="left" w:pos="360"/>
        </w:tabs>
        <w:jc w:val="both"/>
        <w:rPr>
          <w:rFonts w:ascii="Times New Roman" w:hAnsi="Times New Roman"/>
          <w:color w:val="000000" w:themeColor="text1"/>
          <w:sz w:val="22"/>
          <w:szCs w:val="22"/>
        </w:rPr>
      </w:pPr>
      <w:r w:rsidRPr="009E76CE">
        <w:rPr>
          <w:rFonts w:ascii="Times New Roman" w:hAnsi="Times New Roman"/>
          <w:color w:val="000000" w:themeColor="text1"/>
          <w:sz w:val="22"/>
          <w:szCs w:val="22"/>
        </w:rPr>
        <w:t xml:space="preserve">Previously collected multibeam data were obtained from the NOAA multibeam archive (https://www.ngdc.noaa.gov/mgg/bathymetry/multibeam.html) and then processed with shell scripts using MB-Systems and Generic Mapping Tools. </w:t>
      </w:r>
      <w:r w:rsidR="00FE2A3C">
        <w:rPr>
          <w:rFonts w:ascii="Times New Roman" w:hAnsi="Times New Roman"/>
          <w:color w:val="000000" w:themeColor="text1"/>
          <w:sz w:val="22"/>
          <w:szCs w:val="22"/>
        </w:rPr>
        <w:t xml:space="preserve"> </w:t>
      </w:r>
      <w:r w:rsidRPr="009E76CE">
        <w:rPr>
          <w:rFonts w:ascii="Times New Roman" w:hAnsi="Times New Roman"/>
          <w:color w:val="000000" w:themeColor="text1"/>
          <w:sz w:val="22"/>
          <w:szCs w:val="22"/>
        </w:rPr>
        <w:t xml:space="preserve">In regions where multibeam data were not available, we used the GMRT mapping tool (https://www.gmrt.org/GMRTMapTool/) to extract gridded bathymetry data. </w:t>
      </w:r>
      <w:r w:rsidR="00FE2A3C">
        <w:rPr>
          <w:rFonts w:ascii="Times New Roman" w:hAnsi="Times New Roman"/>
          <w:color w:val="000000" w:themeColor="text1"/>
          <w:sz w:val="22"/>
          <w:szCs w:val="22"/>
        </w:rPr>
        <w:t xml:space="preserve"> </w:t>
      </w:r>
      <w:r w:rsidRPr="009E76CE">
        <w:rPr>
          <w:rFonts w:ascii="Times New Roman" w:hAnsi="Times New Roman"/>
          <w:color w:val="000000" w:themeColor="text1"/>
          <w:sz w:val="22"/>
          <w:szCs w:val="22"/>
        </w:rPr>
        <w:t xml:space="preserve">The </w:t>
      </w:r>
      <w:proofErr w:type="spellStart"/>
      <w:r w:rsidRPr="009E76CE">
        <w:rPr>
          <w:rFonts w:ascii="Times New Roman" w:hAnsi="Times New Roman"/>
          <w:color w:val="000000" w:themeColor="text1"/>
          <w:sz w:val="22"/>
          <w:szCs w:val="22"/>
        </w:rPr>
        <w:t>trackline</w:t>
      </w:r>
      <w:proofErr w:type="spellEnd"/>
      <w:r w:rsidRPr="009E76CE">
        <w:rPr>
          <w:rFonts w:ascii="Times New Roman" w:hAnsi="Times New Roman"/>
          <w:color w:val="000000" w:themeColor="text1"/>
          <w:sz w:val="22"/>
          <w:szCs w:val="22"/>
        </w:rPr>
        <w:t xml:space="preserve"> locations of the seismic sections were obtained from the shipboard SCS data files in the 60sec format.</w:t>
      </w:r>
    </w:p>
    <w:p w14:paraId="4AA5F30B" w14:textId="77777777" w:rsidR="00E6497A" w:rsidRPr="009E76CE" w:rsidRDefault="00E6497A" w:rsidP="00E6497A">
      <w:pPr>
        <w:rPr>
          <w:rFonts w:ascii="Times New Roman" w:hAnsi="Times New Roman"/>
          <w:b/>
          <w:sz w:val="16"/>
          <w:szCs w:val="16"/>
        </w:rPr>
      </w:pPr>
    </w:p>
    <w:p w14:paraId="2382F279" w14:textId="3ED5D9C7" w:rsidR="002D6B0C" w:rsidRPr="009E76CE" w:rsidRDefault="002D6B0C" w:rsidP="00263C8C">
      <w:pPr>
        <w:tabs>
          <w:tab w:val="left" w:pos="360"/>
        </w:tabs>
        <w:jc w:val="both"/>
        <w:rPr>
          <w:rFonts w:ascii="Times New Roman" w:hAnsi="Times New Roman"/>
          <w:color w:val="000000" w:themeColor="text1"/>
          <w:sz w:val="22"/>
          <w:szCs w:val="22"/>
        </w:rPr>
      </w:pPr>
      <w:r w:rsidRPr="009E76CE">
        <w:rPr>
          <w:rFonts w:ascii="Times New Roman" w:hAnsi="Times New Roman"/>
          <w:color w:val="000000" w:themeColor="text1"/>
          <w:sz w:val="22"/>
          <w:szCs w:val="22"/>
          <w:u w:val="single"/>
        </w:rPr>
        <w:t>Preliminary Results</w:t>
      </w:r>
      <w:r w:rsidR="003D25E2" w:rsidRPr="009E76CE">
        <w:rPr>
          <w:rFonts w:ascii="Times New Roman" w:hAnsi="Times New Roman"/>
          <w:color w:val="000000" w:themeColor="text1"/>
          <w:sz w:val="22"/>
          <w:szCs w:val="22"/>
          <w:u w:val="single"/>
        </w:rPr>
        <w:t>.</w:t>
      </w:r>
      <w:r w:rsidR="003D25E2" w:rsidRPr="009E76CE">
        <w:rPr>
          <w:rFonts w:ascii="Times New Roman" w:hAnsi="Times New Roman"/>
          <w:color w:val="000000" w:themeColor="text1"/>
          <w:sz w:val="22"/>
          <w:szCs w:val="22"/>
        </w:rPr>
        <w:t xml:space="preserve">  Sub-bottom seismic data and previous multibeam </w:t>
      </w:r>
      <w:r w:rsidR="00BB3440" w:rsidRPr="009E76CE">
        <w:rPr>
          <w:rFonts w:ascii="Times New Roman" w:hAnsi="Times New Roman"/>
          <w:color w:val="000000" w:themeColor="text1"/>
          <w:sz w:val="22"/>
          <w:szCs w:val="22"/>
        </w:rPr>
        <w:t>data and satellite-derived topography were com</w:t>
      </w:r>
      <w:r w:rsidR="003D25E2" w:rsidRPr="009E76CE">
        <w:rPr>
          <w:rFonts w:ascii="Times New Roman" w:hAnsi="Times New Roman"/>
          <w:color w:val="000000" w:themeColor="text1"/>
          <w:sz w:val="22"/>
          <w:szCs w:val="22"/>
        </w:rPr>
        <w:t>bined</w:t>
      </w:r>
      <w:r w:rsidR="00BB3440" w:rsidRPr="009E76CE">
        <w:rPr>
          <w:rFonts w:ascii="Times New Roman" w:hAnsi="Times New Roman"/>
          <w:color w:val="000000" w:themeColor="text1"/>
          <w:sz w:val="22"/>
          <w:szCs w:val="22"/>
        </w:rPr>
        <w:t xml:space="preserve"> to generate regional views of the </w:t>
      </w:r>
      <w:r w:rsidR="003D25E2" w:rsidRPr="009E76CE">
        <w:rPr>
          <w:rFonts w:ascii="Times New Roman" w:hAnsi="Times New Roman"/>
          <w:color w:val="000000" w:themeColor="text1"/>
          <w:sz w:val="22"/>
          <w:szCs w:val="22"/>
        </w:rPr>
        <w:t xml:space="preserve">sediment profiles and </w:t>
      </w:r>
      <w:r w:rsidR="00BB3440" w:rsidRPr="009E76CE">
        <w:rPr>
          <w:rFonts w:ascii="Times New Roman" w:hAnsi="Times New Roman"/>
          <w:color w:val="000000" w:themeColor="text1"/>
          <w:sz w:val="22"/>
          <w:szCs w:val="22"/>
        </w:rPr>
        <w:t>coring areas (see Appendix B, Site Summaries).</w:t>
      </w:r>
    </w:p>
    <w:p w14:paraId="5B69C52F" w14:textId="77777777" w:rsidR="00E6497A" w:rsidRPr="009E76CE" w:rsidRDefault="00E6497A" w:rsidP="00E6497A">
      <w:pPr>
        <w:rPr>
          <w:rFonts w:ascii="Times New Roman" w:hAnsi="Times New Roman"/>
          <w:b/>
          <w:sz w:val="16"/>
          <w:szCs w:val="16"/>
        </w:rPr>
      </w:pPr>
    </w:p>
    <w:p w14:paraId="40AD1CBA" w14:textId="6D1FC80E" w:rsidR="00BB3440" w:rsidRPr="009E76CE" w:rsidRDefault="00BB3440" w:rsidP="00BB3440">
      <w:pPr>
        <w:tabs>
          <w:tab w:val="left" w:pos="360"/>
        </w:tabs>
        <w:jc w:val="both"/>
        <w:rPr>
          <w:rFonts w:ascii="Times New Roman" w:hAnsi="Times New Roman"/>
          <w:color w:val="000000" w:themeColor="text1"/>
          <w:sz w:val="22"/>
          <w:szCs w:val="22"/>
        </w:rPr>
      </w:pPr>
      <w:r w:rsidRPr="009E76CE">
        <w:rPr>
          <w:rFonts w:ascii="Times New Roman" w:hAnsi="Times New Roman"/>
          <w:color w:val="000000" w:themeColor="text1"/>
          <w:sz w:val="22"/>
          <w:szCs w:val="22"/>
          <w:u w:val="single"/>
        </w:rPr>
        <w:t>Post-cruise Activities</w:t>
      </w:r>
      <w:r w:rsidR="003D25E2" w:rsidRPr="009E76CE">
        <w:rPr>
          <w:rFonts w:ascii="Times New Roman" w:hAnsi="Times New Roman"/>
          <w:color w:val="000000" w:themeColor="text1"/>
          <w:sz w:val="22"/>
          <w:szCs w:val="22"/>
          <w:u w:val="single"/>
        </w:rPr>
        <w:t>.</w:t>
      </w:r>
      <w:r w:rsidR="003D25E2" w:rsidRPr="009E76CE">
        <w:rPr>
          <w:rFonts w:ascii="Times New Roman" w:hAnsi="Times New Roman"/>
          <w:color w:val="000000" w:themeColor="text1"/>
          <w:sz w:val="22"/>
          <w:szCs w:val="22"/>
        </w:rPr>
        <w:t xml:space="preserve">  </w:t>
      </w:r>
      <w:r w:rsidRPr="009E76CE">
        <w:rPr>
          <w:rFonts w:ascii="Times New Roman" w:hAnsi="Times New Roman"/>
          <w:color w:val="000000" w:themeColor="text1"/>
          <w:sz w:val="22"/>
          <w:szCs w:val="22"/>
        </w:rPr>
        <w:t>Post-cruise activities will include generating site maps of geophysical and environmental data as needed in support of related project activities.</w:t>
      </w:r>
    </w:p>
    <w:p w14:paraId="654FFF7D" w14:textId="77777777" w:rsidR="00BB3440" w:rsidRPr="009E76CE" w:rsidRDefault="00BB3440" w:rsidP="00263C8C">
      <w:pPr>
        <w:tabs>
          <w:tab w:val="left" w:pos="360"/>
        </w:tabs>
        <w:jc w:val="both"/>
        <w:rPr>
          <w:rFonts w:ascii="Times New Roman" w:hAnsi="Times New Roman"/>
          <w:color w:val="000000" w:themeColor="text1"/>
          <w:sz w:val="22"/>
          <w:szCs w:val="22"/>
        </w:rPr>
      </w:pPr>
    </w:p>
    <w:p w14:paraId="58CBCBAC" w14:textId="36C55AAB" w:rsidR="008D699E" w:rsidRPr="008D699E" w:rsidRDefault="002D6B0C" w:rsidP="008D699E">
      <w:pPr>
        <w:spacing w:line="276" w:lineRule="auto"/>
        <w:rPr>
          <w:rFonts w:ascii="Times New Roman" w:hAnsi="Times New Roman"/>
          <w:i/>
          <w:sz w:val="22"/>
          <w:szCs w:val="22"/>
          <w:lang w:val="en-GB"/>
        </w:rPr>
      </w:pPr>
      <w:r w:rsidRPr="008D699E">
        <w:rPr>
          <w:rFonts w:ascii="Times New Roman" w:hAnsi="Times New Roman"/>
          <w:b/>
          <w:bCs/>
          <w:i/>
          <w:sz w:val="22"/>
          <w:szCs w:val="22"/>
        </w:rPr>
        <w:t xml:space="preserve">CTD </w:t>
      </w:r>
      <w:r w:rsidR="00FF66E8">
        <w:rPr>
          <w:rFonts w:ascii="Times New Roman" w:hAnsi="Times New Roman"/>
          <w:b/>
          <w:bCs/>
          <w:i/>
          <w:sz w:val="22"/>
          <w:szCs w:val="22"/>
        </w:rPr>
        <w:t xml:space="preserve">and </w:t>
      </w:r>
      <w:proofErr w:type="spellStart"/>
      <w:r w:rsidR="00FF66E8">
        <w:rPr>
          <w:rFonts w:ascii="Times New Roman" w:hAnsi="Times New Roman"/>
          <w:b/>
          <w:bCs/>
          <w:i/>
          <w:sz w:val="22"/>
          <w:szCs w:val="22"/>
        </w:rPr>
        <w:t>Niskin</w:t>
      </w:r>
      <w:proofErr w:type="spellEnd"/>
      <w:r w:rsidR="00FF66E8">
        <w:rPr>
          <w:rFonts w:ascii="Times New Roman" w:hAnsi="Times New Roman"/>
          <w:b/>
          <w:bCs/>
          <w:i/>
          <w:sz w:val="22"/>
          <w:szCs w:val="22"/>
        </w:rPr>
        <w:t xml:space="preserve"> Rosette </w:t>
      </w:r>
      <w:r w:rsidRPr="008D699E">
        <w:rPr>
          <w:rFonts w:ascii="Times New Roman" w:hAnsi="Times New Roman"/>
          <w:b/>
          <w:bCs/>
          <w:i/>
          <w:sz w:val="22"/>
          <w:szCs w:val="22"/>
        </w:rPr>
        <w:t>Casts</w:t>
      </w:r>
      <w:r w:rsidRPr="008D699E">
        <w:rPr>
          <w:rFonts w:ascii="Times New Roman" w:hAnsi="Times New Roman"/>
          <w:i/>
          <w:sz w:val="22"/>
          <w:szCs w:val="22"/>
        </w:rPr>
        <w:t xml:space="preserve"> (</w:t>
      </w:r>
      <w:r w:rsidR="008D699E" w:rsidRPr="008D699E">
        <w:rPr>
          <w:rFonts w:ascii="Times New Roman" w:hAnsi="Times New Roman"/>
          <w:i/>
          <w:sz w:val="22"/>
          <w:szCs w:val="22"/>
        </w:rPr>
        <w:t xml:space="preserve">Benjamin </w:t>
      </w:r>
      <w:proofErr w:type="spellStart"/>
      <w:r w:rsidRPr="008D699E">
        <w:rPr>
          <w:rFonts w:ascii="Times New Roman" w:hAnsi="Times New Roman"/>
          <w:i/>
          <w:sz w:val="22"/>
          <w:szCs w:val="22"/>
        </w:rPr>
        <w:t>Geyman</w:t>
      </w:r>
      <w:proofErr w:type="spellEnd"/>
      <w:r w:rsidRPr="008D699E">
        <w:rPr>
          <w:rFonts w:ascii="Times New Roman" w:hAnsi="Times New Roman"/>
          <w:i/>
          <w:sz w:val="22"/>
          <w:szCs w:val="22"/>
        </w:rPr>
        <w:t xml:space="preserve">, </w:t>
      </w:r>
      <w:r w:rsidR="008D699E" w:rsidRPr="008D699E">
        <w:rPr>
          <w:rFonts w:ascii="Times New Roman" w:hAnsi="Times New Roman"/>
          <w:i/>
          <w:sz w:val="22"/>
          <w:szCs w:val="22"/>
          <w:lang w:val="en-GB"/>
        </w:rPr>
        <w:t>Harvard</w:t>
      </w:r>
      <w:r w:rsidR="00FE4B20">
        <w:rPr>
          <w:rFonts w:ascii="Times New Roman" w:hAnsi="Times New Roman"/>
          <w:i/>
          <w:sz w:val="22"/>
          <w:szCs w:val="22"/>
          <w:lang w:val="en-GB"/>
        </w:rPr>
        <w:t xml:space="preserve"> U.</w:t>
      </w:r>
      <w:r w:rsidR="008D699E">
        <w:rPr>
          <w:rFonts w:ascii="Times New Roman" w:hAnsi="Times New Roman"/>
          <w:i/>
          <w:sz w:val="22"/>
          <w:szCs w:val="22"/>
          <w:lang w:val="en-GB"/>
        </w:rPr>
        <w:t>,</w:t>
      </w:r>
      <w:r w:rsidR="008D699E" w:rsidRPr="008D699E">
        <w:rPr>
          <w:rFonts w:ascii="Times New Roman" w:hAnsi="Times New Roman"/>
          <w:i/>
          <w:sz w:val="22"/>
          <w:szCs w:val="22"/>
          <w:lang w:val="en-GB"/>
        </w:rPr>
        <w:t xml:space="preserve"> Paulson School of Engineering </w:t>
      </w:r>
      <w:r w:rsidR="008D699E">
        <w:rPr>
          <w:rFonts w:ascii="Times New Roman" w:hAnsi="Times New Roman"/>
          <w:i/>
          <w:sz w:val="22"/>
          <w:szCs w:val="22"/>
          <w:lang w:val="en-GB"/>
        </w:rPr>
        <w:t>and</w:t>
      </w:r>
      <w:r w:rsidR="008D699E" w:rsidRPr="008D699E">
        <w:rPr>
          <w:rFonts w:ascii="Times New Roman" w:hAnsi="Times New Roman"/>
          <w:i/>
          <w:sz w:val="22"/>
          <w:szCs w:val="22"/>
          <w:lang w:val="en-GB"/>
        </w:rPr>
        <w:t xml:space="preserve"> Applied Sciences)</w:t>
      </w:r>
    </w:p>
    <w:p w14:paraId="79A18E4F" w14:textId="77777777" w:rsidR="008D699E" w:rsidRPr="008D699E" w:rsidRDefault="008D699E" w:rsidP="008D699E">
      <w:pPr>
        <w:tabs>
          <w:tab w:val="left" w:pos="360"/>
        </w:tabs>
        <w:jc w:val="both"/>
        <w:rPr>
          <w:rFonts w:ascii="Times New Roman" w:hAnsi="Times New Roman"/>
          <w:color w:val="000000" w:themeColor="text1"/>
          <w:sz w:val="16"/>
          <w:szCs w:val="16"/>
        </w:rPr>
      </w:pPr>
    </w:p>
    <w:p w14:paraId="62C0F723" w14:textId="76D1770C" w:rsidR="008D699E" w:rsidRPr="00232B6C" w:rsidRDefault="002D6B0C" w:rsidP="00232B6C">
      <w:pPr>
        <w:tabs>
          <w:tab w:val="left" w:pos="360"/>
        </w:tabs>
        <w:jc w:val="both"/>
        <w:rPr>
          <w:rFonts w:ascii="Times New Roman" w:hAnsi="Times New Roman"/>
          <w:color w:val="000000" w:themeColor="text1"/>
          <w:sz w:val="22"/>
          <w:szCs w:val="22"/>
        </w:rPr>
      </w:pPr>
      <w:r w:rsidRPr="008D699E">
        <w:rPr>
          <w:rFonts w:ascii="Times New Roman" w:hAnsi="Times New Roman"/>
          <w:color w:val="000000" w:themeColor="text1"/>
          <w:sz w:val="22"/>
          <w:szCs w:val="22"/>
          <w:u w:val="single"/>
        </w:rPr>
        <w:t>Objectives</w:t>
      </w:r>
      <w:r w:rsidR="00232B6C">
        <w:rPr>
          <w:rFonts w:ascii="Times New Roman" w:hAnsi="Times New Roman"/>
          <w:color w:val="000000" w:themeColor="text1"/>
          <w:sz w:val="22"/>
          <w:szCs w:val="22"/>
        </w:rPr>
        <w:t xml:space="preserve">. </w:t>
      </w:r>
      <w:r w:rsidR="006F05DA">
        <w:rPr>
          <w:rFonts w:ascii="Times New Roman" w:hAnsi="Times New Roman"/>
          <w:color w:val="000000" w:themeColor="text1"/>
          <w:sz w:val="22"/>
          <w:szCs w:val="22"/>
        </w:rPr>
        <w:t xml:space="preserve"> </w:t>
      </w:r>
      <w:r w:rsidR="008D699E" w:rsidRPr="008D699E">
        <w:rPr>
          <w:rFonts w:ascii="Times New Roman" w:hAnsi="Times New Roman"/>
          <w:sz w:val="22"/>
          <w:szCs w:val="22"/>
          <w:lang w:val="en-GB"/>
        </w:rPr>
        <w:t>Harvard’s participation in the EN651 cruise provided an opportunity for graduate training in oceanographic measurement of trace metals and associated clean sampling and handling procedures. Research goals included characterizing: (</w:t>
      </w:r>
      <w:proofErr w:type="spellStart"/>
      <w:r w:rsidR="008D699E" w:rsidRPr="008D699E">
        <w:rPr>
          <w:rFonts w:ascii="Times New Roman" w:hAnsi="Times New Roman"/>
          <w:sz w:val="22"/>
          <w:szCs w:val="22"/>
          <w:lang w:val="en-GB"/>
        </w:rPr>
        <w:t>i</w:t>
      </w:r>
      <w:proofErr w:type="spellEnd"/>
      <w:r w:rsidR="008D699E" w:rsidRPr="008D699E">
        <w:rPr>
          <w:rFonts w:ascii="Times New Roman" w:hAnsi="Times New Roman"/>
          <w:sz w:val="22"/>
          <w:szCs w:val="22"/>
          <w:lang w:val="en-GB"/>
        </w:rPr>
        <w:t xml:space="preserve">) the vertical distribution of mercury and methylmercury species in the epi- and mesopelagic water column, and (ii) examining accumulation of mercury in deep-sea sediments. Seawater mercury distributions have not been extensively studied in the Equatorial Atlantic Ocean, and data collected during EN651 will </w:t>
      </w:r>
      <w:r w:rsidR="008D699E" w:rsidRPr="008D699E">
        <w:rPr>
          <w:rFonts w:ascii="Times New Roman" w:hAnsi="Times New Roman"/>
          <w:sz w:val="22"/>
          <w:szCs w:val="22"/>
        </w:rPr>
        <w:t xml:space="preserve">be used to support evaluation of global ocean mercury transport models. </w:t>
      </w:r>
    </w:p>
    <w:p w14:paraId="531221A5" w14:textId="77777777" w:rsidR="008D699E" w:rsidRPr="008D699E" w:rsidRDefault="008D699E" w:rsidP="008D699E">
      <w:pPr>
        <w:tabs>
          <w:tab w:val="left" w:pos="360"/>
        </w:tabs>
        <w:jc w:val="both"/>
        <w:rPr>
          <w:rFonts w:ascii="Times New Roman" w:hAnsi="Times New Roman"/>
          <w:color w:val="000000" w:themeColor="text1"/>
          <w:sz w:val="16"/>
          <w:szCs w:val="16"/>
        </w:rPr>
      </w:pPr>
    </w:p>
    <w:p w14:paraId="52595E15" w14:textId="0D7E174F" w:rsidR="002D6B0C" w:rsidRPr="008D699E" w:rsidRDefault="002D6B0C" w:rsidP="002D6B0C">
      <w:pPr>
        <w:tabs>
          <w:tab w:val="left" w:pos="360"/>
        </w:tabs>
        <w:jc w:val="both"/>
        <w:rPr>
          <w:rFonts w:ascii="Times New Roman" w:hAnsi="Times New Roman"/>
          <w:color w:val="000000" w:themeColor="text1"/>
          <w:sz w:val="22"/>
          <w:szCs w:val="22"/>
          <w:u w:val="single"/>
        </w:rPr>
      </w:pPr>
      <w:r w:rsidRPr="008D699E">
        <w:rPr>
          <w:rFonts w:ascii="Times New Roman" w:hAnsi="Times New Roman"/>
          <w:color w:val="000000" w:themeColor="text1"/>
          <w:sz w:val="22"/>
          <w:szCs w:val="22"/>
          <w:u w:val="single"/>
        </w:rPr>
        <w:t>Protocol</w:t>
      </w:r>
      <w:r w:rsidR="00232B6C" w:rsidRPr="006F05DA">
        <w:rPr>
          <w:rFonts w:ascii="Times New Roman" w:hAnsi="Times New Roman"/>
          <w:color w:val="000000" w:themeColor="text1"/>
          <w:sz w:val="22"/>
          <w:szCs w:val="22"/>
        </w:rPr>
        <w:t>.</w:t>
      </w:r>
    </w:p>
    <w:p w14:paraId="0EDACCA7" w14:textId="77777777" w:rsidR="008D699E" w:rsidRPr="008D699E" w:rsidRDefault="008D699E" w:rsidP="008D699E">
      <w:pPr>
        <w:spacing w:line="276" w:lineRule="auto"/>
        <w:rPr>
          <w:rFonts w:ascii="Times New Roman" w:hAnsi="Times New Roman"/>
          <w:sz w:val="22"/>
          <w:szCs w:val="22"/>
        </w:rPr>
      </w:pPr>
      <w:r w:rsidRPr="008D699E">
        <w:rPr>
          <w:rFonts w:ascii="Times New Roman" w:hAnsi="Times New Roman"/>
          <w:sz w:val="22"/>
          <w:szCs w:val="22"/>
        </w:rPr>
        <w:t>CTD Configuration</w:t>
      </w:r>
    </w:p>
    <w:p w14:paraId="1D984626" w14:textId="1DD13545" w:rsidR="00E64F4C" w:rsidRPr="008D699E" w:rsidRDefault="00E64F4C" w:rsidP="00E64F4C">
      <w:pPr>
        <w:pStyle w:val="Body"/>
        <w:ind w:left="360"/>
        <w:rPr>
          <w:rFonts w:ascii="Times New Roman" w:hAnsi="Times New Roman"/>
          <w:sz w:val="22"/>
          <w:szCs w:val="22"/>
        </w:rPr>
      </w:pPr>
      <w:r w:rsidRPr="008D699E">
        <w:rPr>
          <w:rFonts w:ascii="Times New Roman" w:hAnsi="Times New Roman"/>
          <w:sz w:val="22"/>
          <w:szCs w:val="22"/>
        </w:rPr>
        <w:t>Config file: EN651_0444a.xmlcon</w:t>
      </w:r>
    </w:p>
    <w:p w14:paraId="47BB1ADF" w14:textId="77777777" w:rsidR="00E64F4C" w:rsidRPr="008D699E" w:rsidRDefault="00E64F4C" w:rsidP="00E64F4C">
      <w:pPr>
        <w:pStyle w:val="Body"/>
        <w:ind w:left="360"/>
        <w:rPr>
          <w:rFonts w:ascii="Times New Roman" w:hAnsi="Times New Roman"/>
          <w:sz w:val="22"/>
          <w:szCs w:val="22"/>
        </w:rPr>
      </w:pPr>
      <w:r w:rsidRPr="008D699E">
        <w:rPr>
          <w:rFonts w:ascii="Times New Roman" w:hAnsi="Times New Roman"/>
          <w:sz w:val="22"/>
          <w:szCs w:val="22"/>
        </w:rPr>
        <w:t>SBE 911plus/917plus CTD</w:t>
      </w:r>
    </w:p>
    <w:p w14:paraId="7002A64A" w14:textId="77777777" w:rsidR="00E64F4C" w:rsidRPr="008D699E" w:rsidRDefault="00E64F4C" w:rsidP="00E64F4C">
      <w:pPr>
        <w:pStyle w:val="Body"/>
        <w:ind w:left="360"/>
        <w:rPr>
          <w:rFonts w:ascii="Times New Roman" w:hAnsi="Times New Roman"/>
          <w:sz w:val="22"/>
          <w:szCs w:val="22"/>
        </w:rPr>
      </w:pPr>
      <w:r w:rsidRPr="008D699E">
        <w:rPr>
          <w:rFonts w:ascii="Times New Roman" w:hAnsi="Times New Roman"/>
          <w:sz w:val="22"/>
          <w:szCs w:val="22"/>
        </w:rPr>
        <w:t>WET Labs ECO-AFL/FL – fluorometer</w:t>
      </w:r>
    </w:p>
    <w:p w14:paraId="30B25773" w14:textId="77777777" w:rsidR="00E64F4C" w:rsidRPr="008D699E" w:rsidRDefault="00E64F4C" w:rsidP="00E64F4C">
      <w:pPr>
        <w:pStyle w:val="Body"/>
        <w:ind w:left="360"/>
        <w:rPr>
          <w:rFonts w:ascii="Times New Roman" w:hAnsi="Times New Roman"/>
          <w:sz w:val="22"/>
          <w:szCs w:val="22"/>
        </w:rPr>
      </w:pPr>
      <w:r w:rsidRPr="008D699E">
        <w:rPr>
          <w:rFonts w:ascii="Times New Roman" w:hAnsi="Times New Roman"/>
          <w:sz w:val="22"/>
          <w:szCs w:val="22"/>
        </w:rPr>
        <w:t xml:space="preserve">WET Labs C-Star – transmissometer </w:t>
      </w:r>
    </w:p>
    <w:p w14:paraId="44D1A647" w14:textId="77777777" w:rsidR="00E64F4C" w:rsidRPr="008D699E" w:rsidRDefault="00E64F4C" w:rsidP="00E64F4C">
      <w:pPr>
        <w:pStyle w:val="Body"/>
        <w:ind w:left="360"/>
        <w:rPr>
          <w:rFonts w:ascii="Times New Roman" w:hAnsi="Times New Roman"/>
          <w:sz w:val="22"/>
          <w:szCs w:val="22"/>
          <w:vertAlign w:val="subscript"/>
        </w:rPr>
      </w:pPr>
      <w:r w:rsidRPr="008D699E">
        <w:rPr>
          <w:rFonts w:ascii="Times New Roman" w:hAnsi="Times New Roman"/>
          <w:sz w:val="22"/>
          <w:szCs w:val="22"/>
        </w:rPr>
        <w:t>SBE 43 – O</w:t>
      </w:r>
      <w:r w:rsidRPr="008D699E">
        <w:rPr>
          <w:rFonts w:ascii="Times New Roman" w:hAnsi="Times New Roman"/>
          <w:sz w:val="22"/>
          <w:szCs w:val="22"/>
          <w:vertAlign w:val="subscript"/>
        </w:rPr>
        <w:t>2</w:t>
      </w:r>
    </w:p>
    <w:p w14:paraId="39E4C0EB" w14:textId="23781666" w:rsidR="00E64F4C" w:rsidRPr="008D699E" w:rsidRDefault="00E64F4C" w:rsidP="00E64F4C">
      <w:pPr>
        <w:pStyle w:val="Body"/>
        <w:ind w:left="360"/>
        <w:rPr>
          <w:rFonts w:ascii="Times New Roman" w:hAnsi="Times New Roman"/>
          <w:sz w:val="22"/>
          <w:szCs w:val="22"/>
        </w:rPr>
      </w:pPr>
      <w:proofErr w:type="spellStart"/>
      <w:r w:rsidRPr="008D699E">
        <w:rPr>
          <w:rFonts w:ascii="Times New Roman" w:hAnsi="Times New Roman"/>
          <w:sz w:val="22"/>
          <w:szCs w:val="22"/>
        </w:rPr>
        <w:t>Biospherical</w:t>
      </w:r>
      <w:proofErr w:type="spellEnd"/>
      <w:r w:rsidRPr="008D699E">
        <w:rPr>
          <w:rFonts w:ascii="Times New Roman" w:hAnsi="Times New Roman"/>
          <w:sz w:val="22"/>
          <w:szCs w:val="22"/>
        </w:rPr>
        <w:t>/</w:t>
      </w:r>
      <w:proofErr w:type="spellStart"/>
      <w:r w:rsidRPr="008D699E">
        <w:rPr>
          <w:rFonts w:ascii="Times New Roman" w:hAnsi="Times New Roman"/>
          <w:sz w:val="22"/>
          <w:szCs w:val="22"/>
        </w:rPr>
        <w:t>Licor</w:t>
      </w:r>
      <w:proofErr w:type="spellEnd"/>
      <w:r w:rsidRPr="008D699E">
        <w:rPr>
          <w:rFonts w:ascii="Times New Roman" w:hAnsi="Times New Roman"/>
          <w:sz w:val="22"/>
          <w:szCs w:val="22"/>
        </w:rPr>
        <w:t xml:space="preserve"> - PAR/Irradiance</w:t>
      </w:r>
    </w:p>
    <w:p w14:paraId="32DF38D7" w14:textId="77777777" w:rsidR="008D699E" w:rsidRPr="008D699E" w:rsidRDefault="008D699E" w:rsidP="008D699E">
      <w:pPr>
        <w:pStyle w:val="Body"/>
        <w:ind w:left="360"/>
        <w:rPr>
          <w:rFonts w:ascii="Times New Roman" w:hAnsi="Times New Roman"/>
          <w:sz w:val="22"/>
          <w:szCs w:val="22"/>
        </w:rPr>
      </w:pPr>
      <w:r w:rsidRPr="008D699E">
        <w:rPr>
          <w:rFonts w:ascii="Times New Roman" w:hAnsi="Times New Roman"/>
          <w:sz w:val="22"/>
          <w:szCs w:val="22"/>
        </w:rPr>
        <w:t>SBE Carousel</w:t>
      </w:r>
    </w:p>
    <w:p w14:paraId="38946048" w14:textId="77777777" w:rsidR="008D699E" w:rsidRPr="008D699E" w:rsidRDefault="008D699E" w:rsidP="008D699E">
      <w:pPr>
        <w:pStyle w:val="Body"/>
        <w:ind w:left="360"/>
        <w:rPr>
          <w:rFonts w:ascii="Times New Roman" w:hAnsi="Times New Roman"/>
          <w:sz w:val="22"/>
          <w:szCs w:val="22"/>
        </w:rPr>
      </w:pPr>
      <w:r w:rsidRPr="008D699E">
        <w:rPr>
          <w:rFonts w:ascii="Times New Roman" w:hAnsi="Times New Roman"/>
          <w:sz w:val="22"/>
          <w:szCs w:val="22"/>
        </w:rPr>
        <w:t xml:space="preserve">Ocean Test Equipment – </w:t>
      </w:r>
      <w:proofErr w:type="spellStart"/>
      <w:r w:rsidRPr="008D699E">
        <w:rPr>
          <w:rFonts w:ascii="Times New Roman" w:hAnsi="Times New Roman"/>
          <w:sz w:val="22"/>
          <w:szCs w:val="22"/>
        </w:rPr>
        <w:t>Niskin</w:t>
      </w:r>
      <w:proofErr w:type="spellEnd"/>
      <w:r w:rsidRPr="008D699E">
        <w:rPr>
          <w:rFonts w:ascii="Times New Roman" w:hAnsi="Times New Roman"/>
          <w:sz w:val="22"/>
          <w:szCs w:val="22"/>
        </w:rPr>
        <w:t xml:space="preserve"> bottles (10-L)</w:t>
      </w:r>
    </w:p>
    <w:p w14:paraId="028C1519" w14:textId="77777777" w:rsidR="008D699E" w:rsidRPr="008D699E" w:rsidRDefault="008D699E" w:rsidP="008D699E">
      <w:pPr>
        <w:tabs>
          <w:tab w:val="left" w:pos="360"/>
        </w:tabs>
        <w:jc w:val="both"/>
        <w:rPr>
          <w:rFonts w:ascii="Times New Roman" w:hAnsi="Times New Roman"/>
          <w:color w:val="000000" w:themeColor="text1"/>
          <w:sz w:val="16"/>
          <w:szCs w:val="16"/>
        </w:rPr>
      </w:pPr>
    </w:p>
    <w:p w14:paraId="005EE5BC" w14:textId="2F3E6B45" w:rsidR="008D699E" w:rsidRPr="008D699E" w:rsidRDefault="008D699E" w:rsidP="00232B6C">
      <w:pPr>
        <w:jc w:val="both"/>
        <w:rPr>
          <w:rFonts w:ascii="Times New Roman" w:eastAsia="Times New Roman" w:hAnsi="Times New Roman"/>
          <w:color w:val="000000"/>
          <w:sz w:val="22"/>
          <w:szCs w:val="22"/>
        </w:rPr>
      </w:pPr>
      <w:r w:rsidRPr="008D699E">
        <w:rPr>
          <w:rFonts w:ascii="Times New Roman" w:hAnsi="Times New Roman"/>
          <w:sz w:val="22"/>
          <w:szCs w:val="22"/>
        </w:rPr>
        <w:lastRenderedPageBreak/>
        <w:t xml:space="preserve">Seawater was collected from stations 1 – 10 at between the surface and 4,000 m depth using </w:t>
      </w:r>
      <w:proofErr w:type="spellStart"/>
      <w:r w:rsidRPr="008D699E">
        <w:rPr>
          <w:rFonts w:ascii="Times New Roman" w:hAnsi="Times New Roman"/>
          <w:sz w:val="22"/>
          <w:szCs w:val="22"/>
        </w:rPr>
        <w:t>Niskin</w:t>
      </w:r>
      <w:proofErr w:type="spellEnd"/>
      <w:r w:rsidRPr="008D699E">
        <w:rPr>
          <w:rFonts w:ascii="Times New Roman" w:hAnsi="Times New Roman"/>
          <w:sz w:val="22"/>
          <w:szCs w:val="22"/>
        </w:rPr>
        <w:t xml:space="preserve"> bottles deployed on a CTD rosette. Seawater collected for Hg analysis was transferred within 1 hour of recovery into 1 L, acid-cleaned glass bottles following “clean hands-dirty hands” techniques outlined in EPA Method 1669 (1996). An additional 1 L sample was collected into plastic bottles at each depth for filtration and analysis of chlorophyll </w:t>
      </w:r>
      <w:r w:rsidRPr="008D699E">
        <w:rPr>
          <w:rFonts w:ascii="Times New Roman" w:hAnsi="Times New Roman"/>
          <w:i/>
          <w:iCs/>
          <w:sz w:val="22"/>
          <w:szCs w:val="22"/>
        </w:rPr>
        <w:t xml:space="preserve">a </w:t>
      </w:r>
      <w:r w:rsidRPr="008D699E">
        <w:rPr>
          <w:rFonts w:ascii="Times New Roman" w:hAnsi="Times New Roman"/>
          <w:sz w:val="22"/>
          <w:szCs w:val="22"/>
        </w:rPr>
        <w:t>(</w:t>
      </w:r>
      <w:proofErr w:type="spellStart"/>
      <w:r w:rsidRPr="008D699E">
        <w:rPr>
          <w:rFonts w:ascii="Times New Roman" w:hAnsi="Times New Roman"/>
          <w:sz w:val="22"/>
          <w:szCs w:val="22"/>
        </w:rPr>
        <w:t>chl</w:t>
      </w:r>
      <w:proofErr w:type="spellEnd"/>
      <w:r w:rsidRPr="008D699E">
        <w:rPr>
          <w:rFonts w:ascii="Times New Roman" w:hAnsi="Times New Roman"/>
          <w:sz w:val="22"/>
          <w:szCs w:val="22"/>
        </w:rPr>
        <w:t xml:space="preserve"> </w:t>
      </w:r>
      <w:r w:rsidRPr="008D699E">
        <w:rPr>
          <w:rFonts w:ascii="Times New Roman" w:hAnsi="Times New Roman"/>
          <w:i/>
          <w:iCs/>
          <w:sz w:val="22"/>
          <w:szCs w:val="22"/>
        </w:rPr>
        <w:t>a</w:t>
      </w:r>
      <w:r w:rsidRPr="008D699E">
        <w:rPr>
          <w:rFonts w:ascii="Times New Roman" w:hAnsi="Times New Roman"/>
          <w:sz w:val="22"/>
          <w:szCs w:val="22"/>
        </w:rPr>
        <w:t>)</w:t>
      </w:r>
      <w:r w:rsidRPr="008D699E">
        <w:rPr>
          <w:rFonts w:ascii="Times New Roman" w:hAnsi="Times New Roman"/>
          <w:i/>
          <w:iCs/>
          <w:sz w:val="22"/>
          <w:szCs w:val="22"/>
        </w:rPr>
        <w:t>.</w:t>
      </w:r>
      <w:r w:rsidRPr="008D699E">
        <w:rPr>
          <w:rFonts w:ascii="Times New Roman" w:hAnsi="Times New Roman"/>
          <w:sz w:val="22"/>
          <w:szCs w:val="22"/>
        </w:rPr>
        <w:t xml:space="preserve"> Mercury samples were transferred to a clean </w:t>
      </w:r>
      <w:r w:rsidRPr="008D699E">
        <w:rPr>
          <w:rFonts w:ascii="Times New Roman" w:eastAsia="Times New Roman" w:hAnsi="Times New Roman"/>
          <w:color w:val="000000"/>
          <w:sz w:val="22"/>
          <w:szCs w:val="22"/>
        </w:rPr>
        <w:t xml:space="preserve">workspace outfitted with a HEPA filtered air-source and filtered onto 0.2 </w:t>
      </w:r>
      <w:proofErr w:type="spellStart"/>
      <w:r w:rsidRPr="008D699E">
        <w:rPr>
          <w:rFonts w:ascii="Times New Roman" w:eastAsia="Times New Roman" w:hAnsi="Times New Roman"/>
          <w:color w:val="000000"/>
          <w:sz w:val="22"/>
          <w:szCs w:val="22"/>
        </w:rPr>
        <w:t>μm</w:t>
      </w:r>
      <w:proofErr w:type="spellEnd"/>
      <w:r w:rsidRPr="008D699E">
        <w:rPr>
          <w:rFonts w:ascii="Times New Roman" w:eastAsia="Times New Roman" w:hAnsi="Times New Roman"/>
          <w:color w:val="000000"/>
          <w:sz w:val="22"/>
          <w:szCs w:val="22"/>
        </w:rPr>
        <w:t xml:space="preserve"> Nucleopore polycarbonate filters. Filters were dried in the hood, transferred to acid-cleaned petri dishes, and preserved at -20</w:t>
      </w:r>
      <w:r w:rsidRPr="008D699E">
        <w:rPr>
          <w:rFonts w:ascii="Times New Roman" w:hAnsi="Times New Roman"/>
          <w:color w:val="000000"/>
          <w:sz w:val="22"/>
          <w:szCs w:val="22"/>
        </w:rPr>
        <w:t>°</w:t>
      </w:r>
      <w:r w:rsidRPr="008D699E">
        <w:rPr>
          <w:rFonts w:ascii="Times New Roman" w:eastAsia="Times New Roman" w:hAnsi="Times New Roman"/>
          <w:color w:val="000000"/>
          <w:sz w:val="22"/>
          <w:szCs w:val="22"/>
        </w:rPr>
        <w:t xml:space="preserve"> C until analysis. Filtrate was poured off into 250/125 mL acid-cleaned glass bottles for analysis of total mercury, methylmercury, and dissolved organic carbon (DOC)/nutrients.  Mercury samples were acidified with 0.5%</w:t>
      </w:r>
      <w:r w:rsidRPr="008D699E">
        <w:rPr>
          <w:rFonts w:ascii="Times New Roman" w:eastAsia="Times New Roman" w:hAnsi="Times New Roman"/>
          <w:color w:val="000000"/>
          <w:sz w:val="22"/>
          <w:szCs w:val="22"/>
          <w:vertAlign w:val="subscript"/>
        </w:rPr>
        <w:t>v/v</w:t>
      </w:r>
      <w:r w:rsidRPr="008D699E">
        <w:rPr>
          <w:rFonts w:ascii="Times New Roman" w:eastAsia="Times New Roman" w:hAnsi="Times New Roman"/>
          <w:color w:val="000000"/>
          <w:sz w:val="22"/>
          <w:szCs w:val="22"/>
        </w:rPr>
        <w:t xml:space="preserve"> hydrochloric acid (HCl) and refrigerated at 4</w:t>
      </w:r>
      <w:r w:rsidRPr="008D699E">
        <w:rPr>
          <w:rFonts w:ascii="Times New Roman" w:hAnsi="Times New Roman"/>
          <w:color w:val="000000"/>
          <w:sz w:val="22"/>
          <w:szCs w:val="22"/>
        </w:rPr>
        <w:t>°</w:t>
      </w:r>
      <w:r w:rsidRPr="008D699E">
        <w:rPr>
          <w:rFonts w:ascii="Times New Roman" w:eastAsia="Times New Roman" w:hAnsi="Times New Roman"/>
          <w:color w:val="000000"/>
          <w:sz w:val="22"/>
          <w:szCs w:val="22"/>
        </w:rPr>
        <w:t xml:space="preserve"> C, and DOC/nutrient samples were frozen. A separate aliquot of 500 – 1000 mL was filtered onto a 25 mm glass fiber filter for </w:t>
      </w:r>
      <w:proofErr w:type="spellStart"/>
      <w:r w:rsidRPr="008D699E">
        <w:rPr>
          <w:rFonts w:ascii="Times New Roman" w:eastAsia="Times New Roman" w:hAnsi="Times New Roman"/>
          <w:color w:val="000000"/>
          <w:sz w:val="22"/>
          <w:szCs w:val="22"/>
        </w:rPr>
        <w:t>chl</w:t>
      </w:r>
      <w:proofErr w:type="spellEnd"/>
      <w:r w:rsidRPr="008D699E">
        <w:rPr>
          <w:rFonts w:ascii="Times New Roman" w:eastAsia="Times New Roman" w:hAnsi="Times New Roman"/>
          <w:color w:val="000000"/>
          <w:sz w:val="22"/>
          <w:szCs w:val="22"/>
        </w:rPr>
        <w:t xml:space="preserve"> </w:t>
      </w:r>
      <w:proofErr w:type="gramStart"/>
      <w:r w:rsidRPr="008D699E">
        <w:rPr>
          <w:rFonts w:ascii="Times New Roman" w:eastAsia="Times New Roman" w:hAnsi="Times New Roman"/>
          <w:i/>
          <w:iCs/>
          <w:color w:val="000000"/>
          <w:sz w:val="22"/>
          <w:szCs w:val="22"/>
        </w:rPr>
        <w:t>a</w:t>
      </w:r>
      <w:proofErr w:type="gramEnd"/>
      <w:r w:rsidRPr="008D699E">
        <w:rPr>
          <w:rFonts w:ascii="Times New Roman" w:eastAsia="Times New Roman" w:hAnsi="Times New Roman"/>
          <w:color w:val="000000"/>
          <w:sz w:val="22"/>
          <w:szCs w:val="22"/>
        </w:rPr>
        <w:t xml:space="preserve"> analysis, and the filter was stored frozen in a petri dish, wrapped in aluminum foil. Samples for exploratory analysis of PFAS in seawater were also collected from the upper 250 m of the water column, transferred to HDPE bottles and stored at 4</w:t>
      </w:r>
      <w:r w:rsidRPr="008D699E">
        <w:rPr>
          <w:rFonts w:ascii="Times New Roman" w:hAnsi="Times New Roman"/>
          <w:color w:val="000000"/>
          <w:sz w:val="22"/>
          <w:szCs w:val="22"/>
        </w:rPr>
        <w:t>°</w:t>
      </w:r>
      <w:r w:rsidRPr="008D699E">
        <w:rPr>
          <w:rFonts w:ascii="Times New Roman" w:eastAsia="Times New Roman" w:hAnsi="Times New Roman"/>
          <w:color w:val="000000"/>
          <w:sz w:val="22"/>
          <w:szCs w:val="22"/>
        </w:rPr>
        <w:t xml:space="preserve"> C. </w:t>
      </w:r>
    </w:p>
    <w:p w14:paraId="55B45775" w14:textId="77777777" w:rsidR="008D699E" w:rsidRPr="008D699E" w:rsidRDefault="008D699E" w:rsidP="00232B6C">
      <w:pPr>
        <w:tabs>
          <w:tab w:val="left" w:pos="360"/>
        </w:tabs>
        <w:jc w:val="both"/>
        <w:rPr>
          <w:rFonts w:ascii="Times New Roman" w:hAnsi="Times New Roman"/>
          <w:color w:val="000000" w:themeColor="text1"/>
          <w:sz w:val="16"/>
          <w:szCs w:val="16"/>
        </w:rPr>
      </w:pPr>
    </w:p>
    <w:p w14:paraId="3CFB6143" w14:textId="11A330EB" w:rsidR="008D699E" w:rsidRPr="008D699E" w:rsidRDefault="008D699E" w:rsidP="00232B6C">
      <w:pPr>
        <w:jc w:val="both"/>
        <w:rPr>
          <w:rFonts w:ascii="Times New Roman" w:eastAsia="Times New Roman" w:hAnsi="Times New Roman"/>
          <w:sz w:val="22"/>
          <w:szCs w:val="22"/>
        </w:rPr>
      </w:pPr>
      <w:r w:rsidRPr="008D699E">
        <w:rPr>
          <w:rFonts w:ascii="Times New Roman" w:hAnsi="Times New Roman"/>
          <w:sz w:val="22"/>
          <w:szCs w:val="22"/>
        </w:rPr>
        <w:t>Sediment cores were collected using an MC-800 multi-corer, and a single core was sectioned and preserved at each site for Hg analysis. Prior to sectioning, S. Katz identified distinct horizons and recorded the position and Munsell color</w:t>
      </w:r>
      <w:r>
        <w:rPr>
          <w:rFonts w:ascii="Times New Roman" w:hAnsi="Times New Roman"/>
          <w:sz w:val="22"/>
          <w:szCs w:val="22"/>
        </w:rPr>
        <w:t xml:space="preserve"> (</w:t>
      </w:r>
      <w:r w:rsidRPr="009E76CE">
        <w:rPr>
          <w:rFonts w:eastAsia="Arial"/>
          <w:w w:val="102"/>
          <w:sz w:val="22"/>
          <w:szCs w:val="22"/>
          <w:lang w:bidi="en-US"/>
        </w:rPr>
        <w:t>Munsell Color Company, Inc., 2009</w:t>
      </w:r>
      <w:r>
        <w:rPr>
          <w:rFonts w:eastAsia="Arial"/>
          <w:w w:val="102"/>
          <w:sz w:val="22"/>
          <w:szCs w:val="22"/>
          <w:lang w:bidi="en-US"/>
        </w:rPr>
        <w:t>)</w:t>
      </w:r>
      <w:r w:rsidRPr="008D699E">
        <w:rPr>
          <w:rFonts w:ascii="Times New Roman" w:hAnsi="Times New Roman"/>
          <w:sz w:val="22"/>
          <w:szCs w:val="22"/>
        </w:rPr>
        <w:t xml:space="preserve">. The top 20 cm of each Hg core was sectioned at intervals of 0.5 – 2 cm, with highest sampling density concentrated near the top of the core. </w:t>
      </w:r>
      <w:r w:rsidRPr="008D699E">
        <w:rPr>
          <w:rFonts w:ascii="Times New Roman" w:eastAsia="Times New Roman" w:hAnsi="Times New Roman"/>
          <w:color w:val="000000"/>
          <w:sz w:val="22"/>
          <w:szCs w:val="22"/>
        </w:rPr>
        <w:t xml:space="preserve">This scheme is designed to maximize sampling resolution within the last 1000 years while leaving </w:t>
      </w:r>
      <w:proofErr w:type="gramStart"/>
      <w:r w:rsidRPr="008D699E">
        <w:rPr>
          <w:rFonts w:ascii="Times New Roman" w:eastAsia="Times New Roman" w:hAnsi="Times New Roman"/>
          <w:color w:val="000000"/>
          <w:sz w:val="22"/>
          <w:szCs w:val="22"/>
        </w:rPr>
        <w:t>sufficient</w:t>
      </w:r>
      <w:proofErr w:type="gramEnd"/>
      <w:r w:rsidRPr="008D699E">
        <w:rPr>
          <w:rFonts w:ascii="Times New Roman" w:eastAsia="Times New Roman" w:hAnsi="Times New Roman"/>
          <w:color w:val="000000"/>
          <w:sz w:val="22"/>
          <w:szCs w:val="22"/>
        </w:rPr>
        <w:t xml:space="preserve"> material for Hg stable isotopic analysis. Age models will be constructed for each core using radiocarbon dating of total organic carbon (to be performed by S. Katz), and this will be the basis for calculation of Hg accumulation rates (</w:t>
      </w:r>
      <w:proofErr w:type="spellStart"/>
      <w:r w:rsidRPr="008D699E">
        <w:rPr>
          <w:rFonts w:ascii="Times New Roman" w:eastAsia="Times New Roman" w:hAnsi="Times New Roman"/>
          <w:color w:val="000000"/>
          <w:sz w:val="22"/>
          <w:szCs w:val="22"/>
        </w:rPr>
        <w:t>Hg</w:t>
      </w:r>
      <w:r w:rsidRPr="008D699E">
        <w:rPr>
          <w:rFonts w:ascii="Times New Roman" w:eastAsia="Times New Roman" w:hAnsi="Times New Roman"/>
          <w:color w:val="000000"/>
          <w:sz w:val="22"/>
          <w:szCs w:val="22"/>
          <w:vertAlign w:val="subscript"/>
        </w:rPr>
        <w:t>AR</w:t>
      </w:r>
      <w:proofErr w:type="spellEnd"/>
      <w:r w:rsidRPr="008D699E">
        <w:rPr>
          <w:rFonts w:ascii="Times New Roman" w:eastAsia="Times New Roman" w:hAnsi="Times New Roman"/>
          <w:color w:val="000000"/>
          <w:sz w:val="22"/>
          <w:szCs w:val="22"/>
        </w:rPr>
        <w:t>). Sectioning was performed using an aluminum sheet and plastic spoon, and samples have been stored in plastic containers and stored at -80</w:t>
      </w:r>
      <w:r w:rsidRPr="008D699E">
        <w:rPr>
          <w:rFonts w:ascii="Times New Roman" w:hAnsi="Times New Roman"/>
          <w:color w:val="000000"/>
          <w:sz w:val="22"/>
          <w:szCs w:val="22"/>
        </w:rPr>
        <w:t>°</w:t>
      </w:r>
      <w:r w:rsidRPr="008D699E">
        <w:rPr>
          <w:rFonts w:ascii="Times New Roman" w:eastAsia="Times New Roman" w:hAnsi="Times New Roman"/>
          <w:color w:val="000000"/>
          <w:sz w:val="22"/>
          <w:szCs w:val="22"/>
        </w:rPr>
        <w:t xml:space="preserve"> C until analysis. </w:t>
      </w:r>
    </w:p>
    <w:p w14:paraId="76C1B5ED" w14:textId="006D417C" w:rsidR="003D25E2" w:rsidRPr="008D699E" w:rsidRDefault="003D25E2" w:rsidP="00232B6C">
      <w:pPr>
        <w:tabs>
          <w:tab w:val="left" w:pos="360"/>
        </w:tabs>
        <w:jc w:val="both"/>
        <w:rPr>
          <w:rFonts w:ascii="Times New Roman" w:hAnsi="Times New Roman"/>
          <w:color w:val="000000" w:themeColor="text1"/>
          <w:sz w:val="16"/>
          <w:szCs w:val="16"/>
        </w:rPr>
      </w:pPr>
    </w:p>
    <w:p w14:paraId="1A8D29EC" w14:textId="5CD10E4E" w:rsidR="008D699E" w:rsidRPr="00232B6C" w:rsidRDefault="003D25E2" w:rsidP="00232B6C">
      <w:pPr>
        <w:tabs>
          <w:tab w:val="left" w:pos="360"/>
        </w:tabs>
        <w:jc w:val="both"/>
        <w:rPr>
          <w:rFonts w:ascii="Times New Roman" w:hAnsi="Times New Roman"/>
          <w:color w:val="000000" w:themeColor="text1"/>
          <w:sz w:val="22"/>
          <w:szCs w:val="22"/>
          <w:u w:val="single"/>
        </w:rPr>
      </w:pPr>
      <w:r w:rsidRPr="008D699E">
        <w:rPr>
          <w:rFonts w:ascii="Times New Roman" w:hAnsi="Times New Roman"/>
          <w:color w:val="000000" w:themeColor="text1"/>
          <w:sz w:val="22"/>
          <w:szCs w:val="22"/>
          <w:u w:val="single"/>
        </w:rPr>
        <w:t>Post-cruise Activities</w:t>
      </w:r>
      <w:r w:rsidR="00232B6C" w:rsidRPr="006F05DA">
        <w:rPr>
          <w:rFonts w:ascii="Times New Roman" w:hAnsi="Times New Roman"/>
          <w:color w:val="000000" w:themeColor="text1"/>
          <w:sz w:val="22"/>
          <w:szCs w:val="22"/>
        </w:rPr>
        <w:t>.</w:t>
      </w:r>
      <w:r w:rsidR="00232B6C">
        <w:rPr>
          <w:rFonts w:ascii="Times New Roman" w:hAnsi="Times New Roman"/>
          <w:color w:val="000000" w:themeColor="text1"/>
          <w:sz w:val="22"/>
          <w:szCs w:val="22"/>
        </w:rPr>
        <w:t xml:space="preserve"> </w:t>
      </w:r>
      <w:r w:rsidR="006F05DA">
        <w:rPr>
          <w:rFonts w:ascii="Times New Roman" w:hAnsi="Times New Roman"/>
          <w:color w:val="000000" w:themeColor="text1"/>
          <w:sz w:val="22"/>
          <w:szCs w:val="22"/>
        </w:rPr>
        <w:t xml:space="preserve"> </w:t>
      </w:r>
      <w:r w:rsidR="008D699E" w:rsidRPr="008D699E">
        <w:rPr>
          <w:rFonts w:ascii="Times New Roman" w:hAnsi="Times New Roman"/>
          <w:sz w:val="22"/>
          <w:szCs w:val="22"/>
          <w:lang w:val="en-GB"/>
        </w:rPr>
        <w:t xml:space="preserve">Seawater samples and particulate filters will be measured for total mercury, methylmercury, PFAS, DOC/nutrients, chlorophyll </w:t>
      </w:r>
      <w:r w:rsidR="008D699E" w:rsidRPr="008D699E">
        <w:rPr>
          <w:rFonts w:ascii="Times New Roman" w:hAnsi="Times New Roman"/>
          <w:i/>
          <w:iCs/>
          <w:sz w:val="22"/>
          <w:szCs w:val="22"/>
          <w:lang w:val="en-GB"/>
        </w:rPr>
        <w:t>a,</w:t>
      </w:r>
      <w:r w:rsidR="008D699E" w:rsidRPr="008D699E">
        <w:rPr>
          <w:rFonts w:ascii="Times New Roman" w:hAnsi="Times New Roman"/>
          <w:sz w:val="22"/>
          <w:szCs w:val="22"/>
          <w:lang w:val="en-GB"/>
        </w:rPr>
        <w:t xml:space="preserve"> and total suspended solids (TSS) at the </w:t>
      </w:r>
      <w:r w:rsidR="008D699E" w:rsidRPr="008D699E">
        <w:rPr>
          <w:rFonts w:ascii="Times New Roman" w:hAnsi="Times New Roman"/>
          <w:i/>
          <w:iCs/>
          <w:sz w:val="22"/>
          <w:szCs w:val="22"/>
          <w:lang w:val="en-GB"/>
        </w:rPr>
        <w:t>Biogeochemistry for Global Contaminants Lab</w:t>
      </w:r>
      <w:r w:rsidR="008D699E" w:rsidRPr="008D699E">
        <w:rPr>
          <w:rFonts w:ascii="Times New Roman" w:hAnsi="Times New Roman"/>
          <w:sz w:val="22"/>
          <w:szCs w:val="22"/>
          <w:lang w:val="en-GB"/>
        </w:rPr>
        <w:t xml:space="preserve"> in Cambridge, MA. These data will be interpreted alongside oceanographic parameters recorded by the CTD and detailed in </w:t>
      </w:r>
      <w:r w:rsidR="008D699E" w:rsidRPr="008D699E">
        <w:rPr>
          <w:rFonts w:ascii="Times New Roman" w:hAnsi="Times New Roman"/>
          <w:i/>
          <w:iCs/>
          <w:sz w:val="22"/>
          <w:szCs w:val="22"/>
          <w:lang w:val="en-GB"/>
        </w:rPr>
        <w:t xml:space="preserve">Appendix D: </w:t>
      </w:r>
      <w:r w:rsidR="008D699E" w:rsidRPr="008D699E">
        <w:rPr>
          <w:rFonts w:ascii="Times New Roman" w:hAnsi="Times New Roman"/>
          <w:i/>
          <w:iCs/>
          <w:sz w:val="22"/>
          <w:szCs w:val="22"/>
        </w:rPr>
        <w:t>CTD / Rosette Operations</w:t>
      </w:r>
      <w:r w:rsidR="008D699E" w:rsidRPr="008D699E">
        <w:rPr>
          <w:rFonts w:ascii="Times New Roman" w:hAnsi="Times New Roman"/>
          <w:i/>
          <w:iCs/>
          <w:sz w:val="22"/>
          <w:szCs w:val="22"/>
          <w:lang w:val="en-GB"/>
        </w:rPr>
        <w:t xml:space="preserve">. </w:t>
      </w:r>
      <w:r w:rsidR="008D699E" w:rsidRPr="008D699E">
        <w:rPr>
          <w:rFonts w:ascii="Times New Roman" w:eastAsia="Times New Roman" w:hAnsi="Times New Roman"/>
          <w:sz w:val="22"/>
          <w:szCs w:val="22"/>
        </w:rPr>
        <w:t xml:space="preserve">Prior to analysis, sediment samples will be freeze-dried and homogenized. Concentration and thermal fractionation measurements will be performed by combustion using a direct mercury analyzer (Milestone DMA-80). Isotopic composition will be determined by MC-ICP-MS (Thermo Neptune) following isolation of Hg from sediment by combustion- or digestion-based matrix separation techniques. </w:t>
      </w:r>
    </w:p>
    <w:p w14:paraId="7A75D33D" w14:textId="67822340" w:rsidR="003D25E2" w:rsidRDefault="003D25E2" w:rsidP="002D6B0C">
      <w:pPr>
        <w:tabs>
          <w:tab w:val="left" w:pos="360"/>
        </w:tabs>
        <w:jc w:val="both"/>
        <w:rPr>
          <w:rFonts w:ascii="Times New Roman" w:hAnsi="Times New Roman"/>
          <w:color w:val="000000" w:themeColor="text1"/>
          <w:sz w:val="22"/>
          <w:szCs w:val="22"/>
        </w:rPr>
      </w:pPr>
    </w:p>
    <w:p w14:paraId="3E0A4021" w14:textId="4F625190" w:rsidR="008D699E" w:rsidRPr="00232B6C" w:rsidRDefault="008D699E" w:rsidP="008D699E">
      <w:pPr>
        <w:rPr>
          <w:rFonts w:ascii="Times New Roman" w:hAnsi="Times New Roman"/>
          <w:b/>
          <w:sz w:val="22"/>
          <w:szCs w:val="22"/>
        </w:rPr>
      </w:pPr>
      <w:r w:rsidRPr="00FE4B20">
        <w:rPr>
          <w:rFonts w:ascii="Times New Roman" w:hAnsi="Times New Roman"/>
          <w:b/>
          <w:sz w:val="22"/>
          <w:szCs w:val="22"/>
        </w:rPr>
        <w:t xml:space="preserve">Table </w:t>
      </w:r>
      <w:r w:rsidR="00B91C4A" w:rsidRPr="00FE4B20">
        <w:rPr>
          <w:rFonts w:ascii="Times New Roman" w:hAnsi="Times New Roman"/>
          <w:b/>
          <w:sz w:val="22"/>
          <w:szCs w:val="22"/>
        </w:rPr>
        <w:t>II</w:t>
      </w:r>
      <w:r w:rsidRPr="00FE4B20">
        <w:rPr>
          <w:rFonts w:ascii="Times New Roman" w:hAnsi="Times New Roman"/>
          <w:b/>
          <w:sz w:val="22"/>
          <w:szCs w:val="22"/>
        </w:rPr>
        <w:t>. Anticipated Measurements</w:t>
      </w:r>
    </w:p>
    <w:tbl>
      <w:tblPr>
        <w:tblStyle w:val="TableGrid"/>
        <w:tblW w:w="0" w:type="auto"/>
        <w:tblInd w:w="205" w:type="dxa"/>
        <w:tblCellMar>
          <w:left w:w="115" w:type="dxa"/>
          <w:right w:w="115" w:type="dxa"/>
        </w:tblCellMar>
        <w:tblLook w:val="04A0" w:firstRow="1" w:lastRow="0" w:firstColumn="1" w:lastColumn="0" w:noHBand="0" w:noVBand="1"/>
      </w:tblPr>
      <w:tblGrid>
        <w:gridCol w:w="1435"/>
        <w:gridCol w:w="3690"/>
        <w:gridCol w:w="1170"/>
      </w:tblGrid>
      <w:tr w:rsidR="008D699E" w:rsidRPr="00232B6C" w14:paraId="2CB701B1" w14:textId="77777777" w:rsidTr="00232B6C">
        <w:trPr>
          <w:cantSplit/>
          <w:trHeight w:val="20"/>
        </w:trPr>
        <w:tc>
          <w:tcPr>
            <w:tcW w:w="1435" w:type="dxa"/>
            <w:shd w:val="clear" w:color="auto" w:fill="EEECE1" w:themeFill="background2"/>
            <w:vAlign w:val="center"/>
          </w:tcPr>
          <w:p w14:paraId="2A4B0FE0" w14:textId="77777777" w:rsidR="008D699E" w:rsidRPr="00232B6C" w:rsidRDefault="008D699E" w:rsidP="00C96FA4">
            <w:pPr>
              <w:spacing w:before="60" w:after="60"/>
              <w:jc w:val="center"/>
              <w:rPr>
                <w:rFonts w:ascii="Times New Roman" w:hAnsi="Times New Roman"/>
                <w:b/>
                <w:sz w:val="20"/>
                <w:szCs w:val="20"/>
              </w:rPr>
            </w:pPr>
            <w:r w:rsidRPr="00232B6C">
              <w:rPr>
                <w:rFonts w:ascii="Times New Roman" w:hAnsi="Times New Roman"/>
                <w:b/>
                <w:sz w:val="20"/>
                <w:szCs w:val="20"/>
              </w:rPr>
              <w:t>Medium</w:t>
            </w:r>
          </w:p>
        </w:tc>
        <w:tc>
          <w:tcPr>
            <w:tcW w:w="3690" w:type="dxa"/>
            <w:shd w:val="clear" w:color="auto" w:fill="EEECE1" w:themeFill="background2"/>
            <w:vAlign w:val="center"/>
          </w:tcPr>
          <w:p w14:paraId="1CACCEB5" w14:textId="77777777" w:rsidR="008D699E" w:rsidRPr="00232B6C" w:rsidRDefault="008D699E" w:rsidP="00C96FA4">
            <w:pPr>
              <w:spacing w:before="60" w:after="60"/>
              <w:jc w:val="center"/>
              <w:rPr>
                <w:rFonts w:ascii="Times New Roman" w:hAnsi="Times New Roman"/>
                <w:b/>
                <w:sz w:val="20"/>
                <w:szCs w:val="20"/>
              </w:rPr>
            </w:pPr>
            <w:r w:rsidRPr="00232B6C">
              <w:rPr>
                <w:rFonts w:ascii="Times New Roman" w:hAnsi="Times New Roman"/>
                <w:b/>
                <w:sz w:val="20"/>
                <w:szCs w:val="20"/>
              </w:rPr>
              <w:t>Measurement</w:t>
            </w:r>
          </w:p>
        </w:tc>
        <w:tc>
          <w:tcPr>
            <w:tcW w:w="1170" w:type="dxa"/>
            <w:shd w:val="clear" w:color="auto" w:fill="EEECE1" w:themeFill="background2"/>
            <w:vAlign w:val="center"/>
          </w:tcPr>
          <w:p w14:paraId="2C82B06D" w14:textId="77777777" w:rsidR="008D699E" w:rsidRPr="00232B6C" w:rsidRDefault="008D699E" w:rsidP="00C96FA4">
            <w:pPr>
              <w:spacing w:before="60" w:after="60"/>
              <w:jc w:val="center"/>
              <w:rPr>
                <w:rFonts w:ascii="Times New Roman" w:hAnsi="Times New Roman"/>
                <w:b/>
                <w:sz w:val="20"/>
                <w:szCs w:val="20"/>
              </w:rPr>
            </w:pPr>
            <w:r w:rsidRPr="00232B6C">
              <w:rPr>
                <w:rFonts w:ascii="Times New Roman" w:hAnsi="Times New Roman"/>
                <w:b/>
                <w:sz w:val="20"/>
                <w:szCs w:val="20"/>
              </w:rPr>
              <w:t>n</w:t>
            </w:r>
          </w:p>
        </w:tc>
      </w:tr>
      <w:tr w:rsidR="008D699E" w:rsidRPr="00232B6C" w14:paraId="2E0D0BA5" w14:textId="77777777" w:rsidTr="00232B6C">
        <w:trPr>
          <w:trHeight w:val="20"/>
        </w:trPr>
        <w:tc>
          <w:tcPr>
            <w:tcW w:w="1435" w:type="dxa"/>
            <w:vMerge w:val="restart"/>
            <w:vAlign w:val="center"/>
          </w:tcPr>
          <w:p w14:paraId="03C8B0B5" w14:textId="77777777" w:rsidR="008D699E" w:rsidRPr="00232B6C" w:rsidRDefault="008D699E" w:rsidP="00C96FA4">
            <w:pPr>
              <w:spacing w:before="60" w:after="60"/>
              <w:jc w:val="center"/>
              <w:rPr>
                <w:rFonts w:ascii="Times New Roman" w:hAnsi="Times New Roman"/>
                <w:bCs/>
                <w:sz w:val="20"/>
                <w:szCs w:val="20"/>
              </w:rPr>
            </w:pPr>
            <w:r w:rsidRPr="00232B6C">
              <w:rPr>
                <w:rFonts w:ascii="Times New Roman" w:hAnsi="Times New Roman"/>
                <w:bCs/>
                <w:sz w:val="20"/>
                <w:szCs w:val="20"/>
              </w:rPr>
              <w:t>Seawater</w:t>
            </w:r>
          </w:p>
        </w:tc>
        <w:tc>
          <w:tcPr>
            <w:tcW w:w="3690" w:type="dxa"/>
            <w:vAlign w:val="center"/>
          </w:tcPr>
          <w:p w14:paraId="452FB538" w14:textId="77777777" w:rsidR="008D699E" w:rsidRPr="00232B6C" w:rsidRDefault="008D699E" w:rsidP="00C96FA4">
            <w:pPr>
              <w:spacing w:before="60" w:after="60"/>
              <w:rPr>
                <w:rFonts w:ascii="Times New Roman" w:hAnsi="Times New Roman"/>
                <w:bCs/>
                <w:sz w:val="20"/>
                <w:szCs w:val="20"/>
                <w:vertAlign w:val="subscript"/>
              </w:rPr>
            </w:pPr>
            <w:r w:rsidRPr="00232B6C">
              <w:rPr>
                <w:rFonts w:ascii="Times New Roman" w:hAnsi="Times New Roman"/>
                <w:bCs/>
                <w:sz w:val="20"/>
                <w:szCs w:val="20"/>
              </w:rPr>
              <w:t>Total mercury (Hg)</w:t>
            </w:r>
          </w:p>
        </w:tc>
        <w:tc>
          <w:tcPr>
            <w:tcW w:w="1170" w:type="dxa"/>
            <w:vAlign w:val="center"/>
          </w:tcPr>
          <w:p w14:paraId="5247F84A" w14:textId="77777777" w:rsidR="008D699E" w:rsidRPr="00232B6C" w:rsidRDefault="008D699E" w:rsidP="00C96FA4">
            <w:pPr>
              <w:spacing w:before="60" w:after="60"/>
              <w:jc w:val="center"/>
              <w:rPr>
                <w:rFonts w:ascii="Times New Roman" w:hAnsi="Times New Roman"/>
                <w:bCs/>
                <w:sz w:val="20"/>
                <w:szCs w:val="20"/>
              </w:rPr>
            </w:pPr>
            <w:r w:rsidRPr="00232B6C">
              <w:rPr>
                <w:rFonts w:ascii="Times New Roman" w:hAnsi="Times New Roman"/>
                <w:bCs/>
                <w:sz w:val="20"/>
                <w:szCs w:val="20"/>
              </w:rPr>
              <w:t>60</w:t>
            </w:r>
          </w:p>
        </w:tc>
      </w:tr>
      <w:tr w:rsidR="008D699E" w:rsidRPr="00232B6C" w14:paraId="459BAC20" w14:textId="77777777" w:rsidTr="00232B6C">
        <w:trPr>
          <w:trHeight w:val="20"/>
        </w:trPr>
        <w:tc>
          <w:tcPr>
            <w:tcW w:w="1435" w:type="dxa"/>
            <w:vMerge/>
            <w:vAlign w:val="center"/>
          </w:tcPr>
          <w:p w14:paraId="45848DD6" w14:textId="77777777" w:rsidR="008D699E" w:rsidRPr="00232B6C" w:rsidRDefault="008D699E" w:rsidP="00C96FA4">
            <w:pPr>
              <w:spacing w:before="60" w:after="60"/>
              <w:jc w:val="center"/>
              <w:rPr>
                <w:rFonts w:ascii="Times New Roman" w:hAnsi="Times New Roman"/>
                <w:bCs/>
                <w:sz w:val="20"/>
                <w:szCs w:val="20"/>
              </w:rPr>
            </w:pPr>
          </w:p>
        </w:tc>
        <w:tc>
          <w:tcPr>
            <w:tcW w:w="3690" w:type="dxa"/>
            <w:vAlign w:val="center"/>
          </w:tcPr>
          <w:p w14:paraId="09421CDE" w14:textId="77777777" w:rsidR="008D699E" w:rsidRPr="00232B6C" w:rsidRDefault="008D699E" w:rsidP="00C96FA4">
            <w:pPr>
              <w:spacing w:before="60" w:after="60"/>
              <w:rPr>
                <w:rFonts w:ascii="Times New Roman" w:hAnsi="Times New Roman"/>
                <w:bCs/>
                <w:sz w:val="20"/>
                <w:szCs w:val="20"/>
              </w:rPr>
            </w:pPr>
            <w:r w:rsidRPr="00232B6C">
              <w:rPr>
                <w:rFonts w:ascii="Times New Roman" w:hAnsi="Times New Roman"/>
                <w:bCs/>
                <w:sz w:val="20"/>
                <w:szCs w:val="20"/>
              </w:rPr>
              <w:t>Methylmercury (</w:t>
            </w:r>
            <w:proofErr w:type="spellStart"/>
            <w:r w:rsidRPr="00232B6C">
              <w:rPr>
                <w:rFonts w:ascii="Times New Roman" w:hAnsi="Times New Roman"/>
                <w:bCs/>
                <w:sz w:val="20"/>
                <w:szCs w:val="20"/>
              </w:rPr>
              <w:t>MeHg</w:t>
            </w:r>
            <w:proofErr w:type="spellEnd"/>
            <w:r w:rsidRPr="00232B6C">
              <w:rPr>
                <w:rFonts w:ascii="Times New Roman" w:hAnsi="Times New Roman"/>
                <w:bCs/>
                <w:sz w:val="20"/>
                <w:szCs w:val="20"/>
              </w:rPr>
              <w:t>)</w:t>
            </w:r>
          </w:p>
        </w:tc>
        <w:tc>
          <w:tcPr>
            <w:tcW w:w="1170" w:type="dxa"/>
            <w:vAlign w:val="center"/>
          </w:tcPr>
          <w:p w14:paraId="485A271F" w14:textId="77777777" w:rsidR="008D699E" w:rsidRPr="00232B6C" w:rsidRDefault="008D699E" w:rsidP="00C96FA4">
            <w:pPr>
              <w:spacing w:before="60" w:after="60"/>
              <w:jc w:val="center"/>
              <w:rPr>
                <w:rFonts w:ascii="Times New Roman" w:hAnsi="Times New Roman"/>
                <w:bCs/>
                <w:sz w:val="20"/>
                <w:szCs w:val="20"/>
              </w:rPr>
            </w:pPr>
            <w:r w:rsidRPr="00232B6C">
              <w:rPr>
                <w:rFonts w:ascii="Times New Roman" w:hAnsi="Times New Roman"/>
                <w:bCs/>
                <w:sz w:val="20"/>
                <w:szCs w:val="20"/>
              </w:rPr>
              <w:t>60</w:t>
            </w:r>
          </w:p>
        </w:tc>
      </w:tr>
      <w:tr w:rsidR="008D699E" w:rsidRPr="00232B6C" w14:paraId="0911695A" w14:textId="77777777" w:rsidTr="00232B6C">
        <w:trPr>
          <w:trHeight w:val="20"/>
        </w:trPr>
        <w:tc>
          <w:tcPr>
            <w:tcW w:w="1435" w:type="dxa"/>
            <w:vMerge/>
            <w:vAlign w:val="center"/>
          </w:tcPr>
          <w:p w14:paraId="002715A1" w14:textId="77777777" w:rsidR="008D699E" w:rsidRPr="00232B6C" w:rsidRDefault="008D699E" w:rsidP="00C96FA4">
            <w:pPr>
              <w:spacing w:before="60" w:after="60"/>
              <w:jc w:val="center"/>
              <w:rPr>
                <w:rFonts w:ascii="Times New Roman" w:hAnsi="Times New Roman"/>
                <w:bCs/>
                <w:sz w:val="20"/>
                <w:szCs w:val="20"/>
              </w:rPr>
            </w:pPr>
          </w:p>
        </w:tc>
        <w:tc>
          <w:tcPr>
            <w:tcW w:w="3690" w:type="dxa"/>
            <w:vAlign w:val="center"/>
          </w:tcPr>
          <w:p w14:paraId="76757855" w14:textId="77777777" w:rsidR="008D699E" w:rsidRPr="00232B6C" w:rsidRDefault="008D699E" w:rsidP="00C96FA4">
            <w:pPr>
              <w:spacing w:before="60" w:after="60"/>
              <w:rPr>
                <w:rFonts w:ascii="Times New Roman" w:hAnsi="Times New Roman"/>
                <w:bCs/>
                <w:sz w:val="20"/>
                <w:szCs w:val="20"/>
              </w:rPr>
            </w:pPr>
            <w:r w:rsidRPr="00232B6C">
              <w:rPr>
                <w:rFonts w:ascii="Times New Roman" w:hAnsi="Times New Roman"/>
                <w:bCs/>
                <w:sz w:val="20"/>
                <w:szCs w:val="20"/>
              </w:rPr>
              <w:t>PFAS</w:t>
            </w:r>
          </w:p>
        </w:tc>
        <w:tc>
          <w:tcPr>
            <w:tcW w:w="1170" w:type="dxa"/>
            <w:vAlign w:val="center"/>
          </w:tcPr>
          <w:p w14:paraId="13965396" w14:textId="77777777" w:rsidR="008D699E" w:rsidRPr="00232B6C" w:rsidRDefault="008D699E" w:rsidP="00C96FA4">
            <w:pPr>
              <w:spacing w:before="60" w:after="60"/>
              <w:jc w:val="center"/>
              <w:rPr>
                <w:rFonts w:ascii="Times New Roman" w:hAnsi="Times New Roman"/>
                <w:bCs/>
                <w:sz w:val="20"/>
                <w:szCs w:val="20"/>
              </w:rPr>
            </w:pPr>
            <w:r w:rsidRPr="00232B6C">
              <w:rPr>
                <w:rFonts w:ascii="Times New Roman" w:hAnsi="Times New Roman"/>
                <w:bCs/>
                <w:sz w:val="20"/>
                <w:szCs w:val="20"/>
              </w:rPr>
              <w:t>30</w:t>
            </w:r>
          </w:p>
        </w:tc>
      </w:tr>
      <w:tr w:rsidR="008D699E" w:rsidRPr="00232B6C" w14:paraId="66922967" w14:textId="77777777" w:rsidTr="00232B6C">
        <w:trPr>
          <w:trHeight w:val="20"/>
        </w:trPr>
        <w:tc>
          <w:tcPr>
            <w:tcW w:w="1435" w:type="dxa"/>
            <w:vMerge/>
            <w:vAlign w:val="center"/>
          </w:tcPr>
          <w:p w14:paraId="7C035C96" w14:textId="77777777" w:rsidR="008D699E" w:rsidRPr="00232B6C" w:rsidRDefault="008D699E" w:rsidP="00C96FA4">
            <w:pPr>
              <w:spacing w:before="60" w:after="60"/>
              <w:jc w:val="center"/>
              <w:rPr>
                <w:rFonts w:ascii="Times New Roman" w:hAnsi="Times New Roman"/>
                <w:bCs/>
                <w:sz w:val="20"/>
                <w:szCs w:val="20"/>
              </w:rPr>
            </w:pPr>
          </w:p>
        </w:tc>
        <w:tc>
          <w:tcPr>
            <w:tcW w:w="3690" w:type="dxa"/>
            <w:vAlign w:val="center"/>
          </w:tcPr>
          <w:p w14:paraId="2803DDDB" w14:textId="77777777" w:rsidR="008D699E" w:rsidRPr="00232B6C" w:rsidRDefault="008D699E" w:rsidP="00C96FA4">
            <w:pPr>
              <w:spacing w:before="60" w:after="60"/>
              <w:rPr>
                <w:rFonts w:ascii="Times New Roman" w:hAnsi="Times New Roman"/>
                <w:bCs/>
                <w:sz w:val="20"/>
                <w:szCs w:val="20"/>
              </w:rPr>
            </w:pPr>
            <w:r w:rsidRPr="00232B6C">
              <w:rPr>
                <w:rFonts w:ascii="Times New Roman" w:hAnsi="Times New Roman"/>
                <w:bCs/>
                <w:sz w:val="20"/>
                <w:szCs w:val="20"/>
              </w:rPr>
              <w:t>Dissolved organic carbon (DOC)</w:t>
            </w:r>
          </w:p>
        </w:tc>
        <w:tc>
          <w:tcPr>
            <w:tcW w:w="1170" w:type="dxa"/>
            <w:vAlign w:val="center"/>
          </w:tcPr>
          <w:p w14:paraId="3762DBAC" w14:textId="77777777" w:rsidR="008D699E" w:rsidRPr="00232B6C" w:rsidRDefault="008D699E" w:rsidP="00C96FA4">
            <w:pPr>
              <w:spacing w:before="60" w:after="60"/>
              <w:jc w:val="center"/>
              <w:rPr>
                <w:rFonts w:ascii="Times New Roman" w:hAnsi="Times New Roman"/>
                <w:bCs/>
                <w:sz w:val="20"/>
                <w:szCs w:val="20"/>
              </w:rPr>
            </w:pPr>
            <w:r w:rsidRPr="00232B6C">
              <w:rPr>
                <w:rFonts w:ascii="Times New Roman" w:hAnsi="Times New Roman"/>
                <w:bCs/>
                <w:sz w:val="20"/>
                <w:szCs w:val="20"/>
              </w:rPr>
              <w:t>60</w:t>
            </w:r>
          </w:p>
        </w:tc>
      </w:tr>
      <w:tr w:rsidR="008D699E" w:rsidRPr="00232B6C" w14:paraId="7EF4E04E" w14:textId="77777777" w:rsidTr="00232B6C">
        <w:trPr>
          <w:trHeight w:val="20"/>
        </w:trPr>
        <w:tc>
          <w:tcPr>
            <w:tcW w:w="1435" w:type="dxa"/>
            <w:vMerge/>
            <w:vAlign w:val="center"/>
          </w:tcPr>
          <w:p w14:paraId="104B3F0B" w14:textId="77777777" w:rsidR="008D699E" w:rsidRPr="00232B6C" w:rsidRDefault="008D699E" w:rsidP="00C96FA4">
            <w:pPr>
              <w:spacing w:before="60" w:after="60"/>
              <w:jc w:val="center"/>
              <w:rPr>
                <w:rFonts w:ascii="Times New Roman" w:hAnsi="Times New Roman"/>
                <w:bCs/>
                <w:sz w:val="20"/>
                <w:szCs w:val="20"/>
              </w:rPr>
            </w:pPr>
          </w:p>
        </w:tc>
        <w:tc>
          <w:tcPr>
            <w:tcW w:w="3690" w:type="dxa"/>
            <w:vAlign w:val="center"/>
          </w:tcPr>
          <w:p w14:paraId="31BE4EAE" w14:textId="77777777" w:rsidR="008D699E" w:rsidRPr="00232B6C" w:rsidRDefault="008D699E" w:rsidP="00C96FA4">
            <w:pPr>
              <w:spacing w:before="60" w:after="60"/>
              <w:rPr>
                <w:rFonts w:ascii="Times New Roman" w:hAnsi="Times New Roman"/>
                <w:bCs/>
                <w:sz w:val="20"/>
                <w:szCs w:val="20"/>
              </w:rPr>
            </w:pPr>
            <w:r w:rsidRPr="00232B6C">
              <w:rPr>
                <w:rFonts w:ascii="Times New Roman" w:hAnsi="Times New Roman"/>
                <w:bCs/>
                <w:sz w:val="20"/>
                <w:szCs w:val="20"/>
              </w:rPr>
              <w:t xml:space="preserve">Chlorophyll </w:t>
            </w:r>
            <w:r w:rsidRPr="00232B6C">
              <w:rPr>
                <w:rFonts w:ascii="Times New Roman" w:hAnsi="Times New Roman"/>
                <w:bCs/>
                <w:i/>
                <w:iCs/>
                <w:sz w:val="20"/>
                <w:szCs w:val="20"/>
              </w:rPr>
              <w:t>a</w:t>
            </w:r>
            <w:r w:rsidRPr="00232B6C">
              <w:rPr>
                <w:rFonts w:ascii="Times New Roman" w:hAnsi="Times New Roman"/>
                <w:bCs/>
                <w:sz w:val="20"/>
                <w:szCs w:val="20"/>
              </w:rPr>
              <w:t xml:space="preserve"> (</w:t>
            </w:r>
            <w:proofErr w:type="spellStart"/>
            <w:r w:rsidRPr="00232B6C">
              <w:rPr>
                <w:rFonts w:ascii="Times New Roman" w:hAnsi="Times New Roman"/>
                <w:bCs/>
                <w:sz w:val="20"/>
                <w:szCs w:val="20"/>
              </w:rPr>
              <w:t>Chl</w:t>
            </w:r>
            <w:proofErr w:type="spellEnd"/>
            <w:r w:rsidRPr="00232B6C">
              <w:rPr>
                <w:rFonts w:ascii="Times New Roman" w:hAnsi="Times New Roman"/>
                <w:bCs/>
                <w:sz w:val="20"/>
                <w:szCs w:val="20"/>
              </w:rPr>
              <w:t xml:space="preserve"> </w:t>
            </w:r>
            <w:r w:rsidRPr="00232B6C">
              <w:rPr>
                <w:rFonts w:ascii="Times New Roman" w:hAnsi="Times New Roman"/>
                <w:bCs/>
                <w:i/>
                <w:iCs/>
                <w:sz w:val="20"/>
                <w:szCs w:val="20"/>
              </w:rPr>
              <w:t>a</w:t>
            </w:r>
            <w:r w:rsidRPr="00232B6C">
              <w:rPr>
                <w:rFonts w:ascii="Times New Roman" w:hAnsi="Times New Roman"/>
                <w:bCs/>
                <w:sz w:val="20"/>
                <w:szCs w:val="20"/>
              </w:rPr>
              <w:t>)</w:t>
            </w:r>
          </w:p>
        </w:tc>
        <w:tc>
          <w:tcPr>
            <w:tcW w:w="1170" w:type="dxa"/>
            <w:vAlign w:val="center"/>
          </w:tcPr>
          <w:p w14:paraId="6CDD4033" w14:textId="77777777" w:rsidR="008D699E" w:rsidRPr="00232B6C" w:rsidRDefault="008D699E" w:rsidP="00C96FA4">
            <w:pPr>
              <w:spacing w:before="60" w:after="60"/>
              <w:jc w:val="center"/>
              <w:rPr>
                <w:rFonts w:ascii="Times New Roman" w:hAnsi="Times New Roman"/>
                <w:bCs/>
                <w:sz w:val="20"/>
                <w:szCs w:val="20"/>
              </w:rPr>
            </w:pPr>
            <w:r w:rsidRPr="00232B6C">
              <w:rPr>
                <w:rFonts w:ascii="Times New Roman" w:hAnsi="Times New Roman"/>
                <w:bCs/>
                <w:sz w:val="20"/>
                <w:szCs w:val="20"/>
              </w:rPr>
              <w:t>60</w:t>
            </w:r>
          </w:p>
        </w:tc>
      </w:tr>
      <w:tr w:rsidR="008D699E" w:rsidRPr="00232B6C" w14:paraId="325F0F7D" w14:textId="77777777" w:rsidTr="00232B6C">
        <w:trPr>
          <w:trHeight w:val="20"/>
        </w:trPr>
        <w:tc>
          <w:tcPr>
            <w:tcW w:w="1435" w:type="dxa"/>
            <w:vMerge/>
            <w:vAlign w:val="center"/>
          </w:tcPr>
          <w:p w14:paraId="134E133D" w14:textId="77777777" w:rsidR="008D699E" w:rsidRPr="00232B6C" w:rsidRDefault="008D699E" w:rsidP="00C96FA4">
            <w:pPr>
              <w:spacing w:before="60" w:after="60"/>
              <w:jc w:val="center"/>
              <w:rPr>
                <w:rFonts w:ascii="Times New Roman" w:hAnsi="Times New Roman"/>
                <w:bCs/>
                <w:sz w:val="20"/>
                <w:szCs w:val="20"/>
              </w:rPr>
            </w:pPr>
          </w:p>
        </w:tc>
        <w:tc>
          <w:tcPr>
            <w:tcW w:w="3690" w:type="dxa"/>
            <w:vAlign w:val="center"/>
          </w:tcPr>
          <w:p w14:paraId="3544CB3A" w14:textId="77777777" w:rsidR="008D699E" w:rsidRPr="00232B6C" w:rsidRDefault="008D699E" w:rsidP="00C96FA4">
            <w:pPr>
              <w:spacing w:before="60" w:after="60"/>
              <w:rPr>
                <w:rFonts w:ascii="Times New Roman" w:hAnsi="Times New Roman"/>
                <w:bCs/>
                <w:sz w:val="20"/>
                <w:szCs w:val="20"/>
              </w:rPr>
            </w:pPr>
            <w:r w:rsidRPr="00232B6C">
              <w:rPr>
                <w:rFonts w:ascii="Times New Roman" w:hAnsi="Times New Roman"/>
                <w:bCs/>
                <w:sz w:val="20"/>
                <w:szCs w:val="20"/>
              </w:rPr>
              <w:t>Total suspended solids (TSS)</w:t>
            </w:r>
          </w:p>
        </w:tc>
        <w:tc>
          <w:tcPr>
            <w:tcW w:w="1170" w:type="dxa"/>
            <w:vAlign w:val="center"/>
          </w:tcPr>
          <w:p w14:paraId="2B352F29" w14:textId="77777777" w:rsidR="008D699E" w:rsidRPr="00232B6C" w:rsidRDefault="008D699E" w:rsidP="00C96FA4">
            <w:pPr>
              <w:spacing w:before="60" w:after="60"/>
              <w:jc w:val="center"/>
              <w:rPr>
                <w:rFonts w:ascii="Times New Roman" w:hAnsi="Times New Roman"/>
                <w:bCs/>
                <w:sz w:val="20"/>
                <w:szCs w:val="20"/>
              </w:rPr>
            </w:pPr>
            <w:r w:rsidRPr="00232B6C">
              <w:rPr>
                <w:rFonts w:ascii="Times New Roman" w:hAnsi="Times New Roman"/>
                <w:bCs/>
                <w:sz w:val="20"/>
                <w:szCs w:val="20"/>
              </w:rPr>
              <w:t>60</w:t>
            </w:r>
          </w:p>
        </w:tc>
      </w:tr>
      <w:tr w:rsidR="008D699E" w:rsidRPr="00232B6C" w14:paraId="6EBB301C" w14:textId="77777777" w:rsidTr="00232B6C">
        <w:trPr>
          <w:trHeight w:val="20"/>
        </w:trPr>
        <w:tc>
          <w:tcPr>
            <w:tcW w:w="1435" w:type="dxa"/>
            <w:vMerge w:val="restart"/>
            <w:vAlign w:val="center"/>
          </w:tcPr>
          <w:p w14:paraId="03E1EEDA" w14:textId="77777777" w:rsidR="008D699E" w:rsidRPr="00232B6C" w:rsidRDefault="008D699E" w:rsidP="00C96FA4">
            <w:pPr>
              <w:spacing w:before="60" w:after="60"/>
              <w:jc w:val="center"/>
              <w:rPr>
                <w:rFonts w:ascii="Times New Roman" w:hAnsi="Times New Roman"/>
                <w:bCs/>
                <w:sz w:val="20"/>
                <w:szCs w:val="20"/>
              </w:rPr>
            </w:pPr>
            <w:r w:rsidRPr="00232B6C">
              <w:rPr>
                <w:rFonts w:ascii="Times New Roman" w:hAnsi="Times New Roman"/>
                <w:bCs/>
                <w:sz w:val="20"/>
                <w:szCs w:val="20"/>
              </w:rPr>
              <w:t>Sediment</w:t>
            </w:r>
          </w:p>
        </w:tc>
        <w:tc>
          <w:tcPr>
            <w:tcW w:w="3690" w:type="dxa"/>
            <w:vAlign w:val="center"/>
          </w:tcPr>
          <w:p w14:paraId="0D94DCC4" w14:textId="77777777" w:rsidR="008D699E" w:rsidRPr="00232B6C" w:rsidRDefault="008D699E" w:rsidP="00C96FA4">
            <w:pPr>
              <w:spacing w:before="60" w:after="60"/>
              <w:rPr>
                <w:rFonts w:ascii="Times New Roman" w:hAnsi="Times New Roman"/>
                <w:bCs/>
                <w:sz w:val="20"/>
                <w:szCs w:val="20"/>
              </w:rPr>
            </w:pPr>
            <w:r w:rsidRPr="00232B6C">
              <w:rPr>
                <w:rFonts w:ascii="Times New Roman" w:hAnsi="Times New Roman"/>
                <w:bCs/>
                <w:sz w:val="20"/>
                <w:szCs w:val="20"/>
              </w:rPr>
              <w:t>Total mercury (Hg)</w:t>
            </w:r>
          </w:p>
        </w:tc>
        <w:tc>
          <w:tcPr>
            <w:tcW w:w="1170" w:type="dxa"/>
            <w:vAlign w:val="center"/>
          </w:tcPr>
          <w:p w14:paraId="22E60E31" w14:textId="77777777" w:rsidR="008D699E" w:rsidRPr="00232B6C" w:rsidRDefault="008D699E" w:rsidP="00C96FA4">
            <w:pPr>
              <w:spacing w:before="60" w:after="60"/>
              <w:jc w:val="center"/>
              <w:rPr>
                <w:rFonts w:ascii="Times New Roman" w:hAnsi="Times New Roman"/>
                <w:bCs/>
                <w:sz w:val="20"/>
                <w:szCs w:val="20"/>
              </w:rPr>
            </w:pPr>
            <w:r w:rsidRPr="00232B6C">
              <w:rPr>
                <w:rFonts w:ascii="Times New Roman" w:hAnsi="Times New Roman"/>
                <w:bCs/>
                <w:sz w:val="20"/>
                <w:szCs w:val="20"/>
              </w:rPr>
              <w:t>180</w:t>
            </w:r>
          </w:p>
        </w:tc>
      </w:tr>
      <w:tr w:rsidR="008D699E" w:rsidRPr="00232B6C" w14:paraId="66449DDF" w14:textId="77777777" w:rsidTr="00232B6C">
        <w:trPr>
          <w:trHeight w:val="20"/>
        </w:trPr>
        <w:tc>
          <w:tcPr>
            <w:tcW w:w="1435" w:type="dxa"/>
            <w:vMerge/>
            <w:vAlign w:val="center"/>
          </w:tcPr>
          <w:p w14:paraId="1E3198DC" w14:textId="77777777" w:rsidR="008D699E" w:rsidRPr="00232B6C" w:rsidRDefault="008D699E" w:rsidP="00C96FA4">
            <w:pPr>
              <w:spacing w:before="60" w:after="60"/>
              <w:rPr>
                <w:rFonts w:ascii="Times New Roman" w:hAnsi="Times New Roman"/>
                <w:bCs/>
                <w:sz w:val="20"/>
                <w:szCs w:val="20"/>
              </w:rPr>
            </w:pPr>
          </w:p>
        </w:tc>
        <w:tc>
          <w:tcPr>
            <w:tcW w:w="3690" w:type="dxa"/>
            <w:vAlign w:val="center"/>
          </w:tcPr>
          <w:p w14:paraId="6FC1FEF8" w14:textId="77777777" w:rsidR="008D699E" w:rsidRPr="00232B6C" w:rsidRDefault="008D699E" w:rsidP="00C96FA4">
            <w:pPr>
              <w:spacing w:before="60" w:after="60"/>
              <w:rPr>
                <w:rFonts w:ascii="Times New Roman" w:hAnsi="Times New Roman"/>
                <w:bCs/>
                <w:sz w:val="20"/>
                <w:szCs w:val="20"/>
              </w:rPr>
            </w:pPr>
            <w:r w:rsidRPr="00232B6C">
              <w:rPr>
                <w:rFonts w:ascii="Times New Roman" w:hAnsi="Times New Roman"/>
                <w:bCs/>
                <w:sz w:val="20"/>
                <w:szCs w:val="20"/>
              </w:rPr>
              <w:t>Mercury thermo-desorption (MTD)</w:t>
            </w:r>
          </w:p>
        </w:tc>
        <w:tc>
          <w:tcPr>
            <w:tcW w:w="1170" w:type="dxa"/>
            <w:vAlign w:val="center"/>
          </w:tcPr>
          <w:p w14:paraId="005F6224" w14:textId="77777777" w:rsidR="008D699E" w:rsidRPr="00232B6C" w:rsidRDefault="008D699E" w:rsidP="00C96FA4">
            <w:pPr>
              <w:spacing w:before="60" w:after="60"/>
              <w:jc w:val="center"/>
              <w:rPr>
                <w:rFonts w:ascii="Times New Roman" w:hAnsi="Times New Roman"/>
                <w:bCs/>
                <w:sz w:val="20"/>
                <w:szCs w:val="20"/>
              </w:rPr>
            </w:pPr>
            <w:r w:rsidRPr="00232B6C">
              <w:rPr>
                <w:rFonts w:ascii="Times New Roman" w:hAnsi="Times New Roman"/>
                <w:bCs/>
                <w:sz w:val="20"/>
                <w:szCs w:val="20"/>
              </w:rPr>
              <w:t>30-180</w:t>
            </w:r>
          </w:p>
        </w:tc>
      </w:tr>
      <w:tr w:rsidR="008D699E" w:rsidRPr="00232B6C" w14:paraId="3A6B4FBD" w14:textId="77777777" w:rsidTr="00232B6C">
        <w:trPr>
          <w:trHeight w:val="20"/>
        </w:trPr>
        <w:tc>
          <w:tcPr>
            <w:tcW w:w="1435" w:type="dxa"/>
            <w:vMerge/>
            <w:vAlign w:val="center"/>
          </w:tcPr>
          <w:p w14:paraId="716966F3" w14:textId="77777777" w:rsidR="008D699E" w:rsidRPr="00232B6C" w:rsidRDefault="008D699E" w:rsidP="00C96FA4">
            <w:pPr>
              <w:spacing w:before="60" w:after="60"/>
              <w:rPr>
                <w:rFonts w:ascii="Times New Roman" w:hAnsi="Times New Roman"/>
                <w:bCs/>
                <w:sz w:val="20"/>
                <w:szCs w:val="20"/>
              </w:rPr>
            </w:pPr>
          </w:p>
        </w:tc>
        <w:tc>
          <w:tcPr>
            <w:tcW w:w="3690" w:type="dxa"/>
            <w:vAlign w:val="center"/>
          </w:tcPr>
          <w:p w14:paraId="739F78ED" w14:textId="77777777" w:rsidR="008D699E" w:rsidRPr="00232B6C" w:rsidRDefault="008D699E" w:rsidP="00C96FA4">
            <w:pPr>
              <w:spacing w:before="60" w:after="60"/>
              <w:rPr>
                <w:rFonts w:ascii="Times New Roman" w:hAnsi="Times New Roman"/>
                <w:bCs/>
                <w:sz w:val="20"/>
                <w:szCs w:val="20"/>
              </w:rPr>
            </w:pPr>
            <w:r w:rsidRPr="00232B6C">
              <w:rPr>
                <w:rFonts w:ascii="Times New Roman" w:hAnsi="Times New Roman"/>
                <w:bCs/>
                <w:sz w:val="20"/>
                <w:szCs w:val="20"/>
              </w:rPr>
              <w:t>Mercury stable isotopes</w:t>
            </w:r>
          </w:p>
        </w:tc>
        <w:tc>
          <w:tcPr>
            <w:tcW w:w="1170" w:type="dxa"/>
            <w:vAlign w:val="center"/>
          </w:tcPr>
          <w:p w14:paraId="47EF17A7" w14:textId="77777777" w:rsidR="008D699E" w:rsidRPr="00232B6C" w:rsidRDefault="008D699E" w:rsidP="00C96FA4">
            <w:pPr>
              <w:spacing w:before="60" w:after="60"/>
              <w:jc w:val="center"/>
              <w:rPr>
                <w:rFonts w:ascii="Times New Roman" w:hAnsi="Times New Roman"/>
                <w:bCs/>
                <w:sz w:val="20"/>
                <w:szCs w:val="20"/>
              </w:rPr>
            </w:pPr>
            <w:r w:rsidRPr="00232B6C">
              <w:rPr>
                <w:rFonts w:ascii="Times New Roman" w:hAnsi="Times New Roman"/>
                <w:bCs/>
                <w:sz w:val="20"/>
                <w:szCs w:val="20"/>
              </w:rPr>
              <w:t>30-180</w:t>
            </w:r>
          </w:p>
        </w:tc>
      </w:tr>
    </w:tbl>
    <w:p w14:paraId="04CE9734" w14:textId="6421D825" w:rsidR="00C3517F" w:rsidRPr="009E76CE" w:rsidRDefault="00616A31" w:rsidP="002D6B0C">
      <w:pPr>
        <w:tabs>
          <w:tab w:val="left" w:pos="360"/>
        </w:tabs>
        <w:jc w:val="both"/>
        <w:rPr>
          <w:rFonts w:ascii="Times New Roman" w:hAnsi="Times New Roman"/>
          <w:color w:val="000000" w:themeColor="text1"/>
          <w:sz w:val="22"/>
          <w:szCs w:val="22"/>
          <w:u w:val="single"/>
        </w:rPr>
      </w:pPr>
      <w:r>
        <w:rPr>
          <w:rFonts w:ascii="Times New Roman" w:hAnsi="Times New Roman"/>
          <w:bCs/>
          <w:sz w:val="22"/>
          <w:szCs w:val="22"/>
          <w:lang w:val="en-GB"/>
        </w:rPr>
        <w:t xml:space="preserve">See Appendix E for details of the CTD and </w:t>
      </w:r>
      <w:proofErr w:type="spellStart"/>
      <w:r>
        <w:rPr>
          <w:rFonts w:ascii="Times New Roman" w:hAnsi="Times New Roman"/>
          <w:bCs/>
          <w:sz w:val="22"/>
          <w:szCs w:val="22"/>
          <w:lang w:val="en-GB"/>
        </w:rPr>
        <w:t>Niskin</w:t>
      </w:r>
      <w:proofErr w:type="spellEnd"/>
      <w:r>
        <w:rPr>
          <w:rFonts w:ascii="Times New Roman" w:hAnsi="Times New Roman"/>
          <w:bCs/>
          <w:sz w:val="22"/>
          <w:szCs w:val="22"/>
          <w:lang w:val="en-GB"/>
        </w:rPr>
        <w:t xml:space="preserve"> water sample operations by the cruise participants from the </w:t>
      </w:r>
      <w:r w:rsidRPr="00287CAA">
        <w:rPr>
          <w:rFonts w:ascii="Times New Roman" w:hAnsi="Times New Roman"/>
          <w:bCs/>
          <w:sz w:val="22"/>
          <w:szCs w:val="22"/>
          <w:lang w:val="en-GB"/>
        </w:rPr>
        <w:t>Autonomous University of Barcelona</w:t>
      </w:r>
      <w:r>
        <w:rPr>
          <w:rFonts w:ascii="Times New Roman" w:hAnsi="Times New Roman"/>
          <w:bCs/>
          <w:sz w:val="22"/>
          <w:szCs w:val="22"/>
          <w:lang w:val="en-GB"/>
        </w:rPr>
        <w:t>.</w:t>
      </w:r>
    </w:p>
    <w:p w14:paraId="402F50B0" w14:textId="5F3DBE1E" w:rsidR="002D6B0C" w:rsidRPr="009E76CE" w:rsidRDefault="002D6B0C" w:rsidP="002D6B0C">
      <w:pPr>
        <w:pStyle w:val="Heading3"/>
        <w:tabs>
          <w:tab w:val="left" w:pos="360"/>
        </w:tabs>
        <w:spacing w:before="0"/>
        <w:rPr>
          <w:rFonts w:ascii="Times New Roman" w:hAnsi="Times New Roman" w:cs="Times New Roman"/>
          <w:b w:val="0"/>
          <w:i/>
          <w:color w:val="auto"/>
          <w:sz w:val="22"/>
          <w:szCs w:val="22"/>
        </w:rPr>
      </w:pPr>
      <w:r w:rsidRPr="009E76CE">
        <w:rPr>
          <w:rFonts w:ascii="Times New Roman" w:hAnsi="Times New Roman" w:cs="Times New Roman"/>
          <w:i/>
          <w:color w:val="auto"/>
          <w:sz w:val="22"/>
          <w:szCs w:val="22"/>
        </w:rPr>
        <w:lastRenderedPageBreak/>
        <w:t>Surface Water Samp</w:t>
      </w:r>
      <w:r w:rsidR="00C2516D">
        <w:rPr>
          <w:rFonts w:ascii="Times New Roman" w:hAnsi="Times New Roman" w:cs="Times New Roman"/>
          <w:i/>
          <w:color w:val="auto"/>
          <w:sz w:val="22"/>
          <w:szCs w:val="22"/>
        </w:rPr>
        <w:t>l</w:t>
      </w:r>
      <w:r w:rsidR="00F22DE6" w:rsidRPr="009E76CE">
        <w:rPr>
          <w:rFonts w:ascii="Times New Roman" w:hAnsi="Times New Roman" w:cs="Times New Roman"/>
          <w:i/>
          <w:color w:val="auto"/>
          <w:sz w:val="22"/>
          <w:szCs w:val="22"/>
        </w:rPr>
        <w:t>ing</w:t>
      </w:r>
      <w:r w:rsidRPr="009E76CE">
        <w:rPr>
          <w:rFonts w:ascii="Times New Roman" w:hAnsi="Times New Roman" w:cs="Times New Roman"/>
          <w:b w:val="0"/>
          <w:i/>
          <w:color w:val="auto"/>
          <w:sz w:val="22"/>
          <w:szCs w:val="22"/>
        </w:rPr>
        <w:t xml:space="preserve"> (</w:t>
      </w:r>
      <w:r w:rsidRPr="009E76CE">
        <w:rPr>
          <w:rFonts w:ascii="Times New Roman" w:hAnsi="Times New Roman" w:cs="Times New Roman"/>
          <w:b w:val="0"/>
          <w:bCs w:val="0"/>
          <w:i/>
          <w:iCs/>
          <w:color w:val="auto"/>
          <w:sz w:val="22"/>
          <w:szCs w:val="22"/>
        </w:rPr>
        <w:t>Katz</w:t>
      </w:r>
      <w:r w:rsidR="003B3C10">
        <w:rPr>
          <w:rFonts w:ascii="Times New Roman" w:hAnsi="Times New Roman" w:cs="Times New Roman"/>
          <w:b w:val="0"/>
          <w:bCs w:val="0"/>
          <w:i/>
          <w:iCs/>
          <w:color w:val="auto"/>
          <w:sz w:val="22"/>
          <w:szCs w:val="22"/>
        </w:rPr>
        <w:t>, Lohmann</w:t>
      </w:r>
      <w:r w:rsidRPr="009E76CE">
        <w:rPr>
          <w:rFonts w:ascii="Times New Roman" w:hAnsi="Times New Roman" w:cs="Times New Roman"/>
          <w:b w:val="0"/>
          <w:i/>
          <w:color w:val="auto"/>
          <w:sz w:val="22"/>
          <w:szCs w:val="22"/>
        </w:rPr>
        <w:t>)</w:t>
      </w:r>
    </w:p>
    <w:p w14:paraId="1FAFF1A4" w14:textId="5B1EA56B" w:rsidR="00232B6C" w:rsidRPr="00232B6C" w:rsidRDefault="00232B6C" w:rsidP="00232B6C">
      <w:pPr>
        <w:jc w:val="both"/>
        <w:rPr>
          <w:rFonts w:ascii="Times New Roman" w:hAnsi="Times New Roman"/>
          <w:sz w:val="22"/>
          <w:szCs w:val="22"/>
        </w:rPr>
      </w:pPr>
      <w:r w:rsidRPr="00232B6C">
        <w:rPr>
          <w:rFonts w:ascii="Times New Roman" w:hAnsi="Times New Roman"/>
          <w:sz w:val="22"/>
          <w:szCs w:val="22"/>
          <w:u w:val="single"/>
        </w:rPr>
        <w:t>Objectives.</w:t>
      </w:r>
      <w:r w:rsidRPr="00232B6C">
        <w:rPr>
          <w:rFonts w:ascii="Times New Roman" w:hAnsi="Times New Roman"/>
          <w:b/>
          <w:bCs/>
          <w:sz w:val="22"/>
          <w:szCs w:val="22"/>
        </w:rPr>
        <w:t xml:space="preserve"> </w:t>
      </w:r>
      <w:r w:rsidR="006F05DA">
        <w:rPr>
          <w:rFonts w:ascii="Times New Roman" w:hAnsi="Times New Roman"/>
          <w:b/>
          <w:bCs/>
          <w:sz w:val="22"/>
          <w:szCs w:val="22"/>
        </w:rPr>
        <w:t xml:space="preserve"> </w:t>
      </w:r>
      <w:r w:rsidRPr="00232B6C">
        <w:rPr>
          <w:rFonts w:ascii="Times New Roman" w:hAnsi="Times New Roman"/>
          <w:sz w:val="22"/>
          <w:szCs w:val="22"/>
        </w:rPr>
        <w:t>The goal of surface water particle sampling was to collect recently deposited particulate black carbon across the equatorial Atlantic for source analysis.</w:t>
      </w:r>
    </w:p>
    <w:p w14:paraId="3BD5E789" w14:textId="77777777" w:rsidR="00232B6C" w:rsidRPr="00232B6C" w:rsidRDefault="00232B6C" w:rsidP="00232B6C">
      <w:pPr>
        <w:jc w:val="both"/>
        <w:rPr>
          <w:rFonts w:ascii="Times New Roman" w:hAnsi="Times New Roman"/>
          <w:b/>
          <w:bCs/>
          <w:sz w:val="16"/>
          <w:szCs w:val="16"/>
        </w:rPr>
      </w:pPr>
    </w:p>
    <w:p w14:paraId="18204D23" w14:textId="2426EE8D" w:rsidR="00232B6C" w:rsidRDefault="00232B6C" w:rsidP="00232B6C">
      <w:pPr>
        <w:jc w:val="both"/>
        <w:rPr>
          <w:rFonts w:ascii="Times New Roman" w:hAnsi="Times New Roman"/>
          <w:sz w:val="22"/>
          <w:szCs w:val="22"/>
        </w:rPr>
      </w:pPr>
      <w:r w:rsidRPr="00232B6C">
        <w:rPr>
          <w:rFonts w:ascii="Times New Roman" w:hAnsi="Times New Roman"/>
          <w:sz w:val="22"/>
          <w:szCs w:val="22"/>
          <w:u w:val="single"/>
        </w:rPr>
        <w:t>Pro</w:t>
      </w:r>
      <w:r w:rsidR="006F05DA">
        <w:rPr>
          <w:rFonts w:ascii="Times New Roman" w:hAnsi="Times New Roman"/>
          <w:sz w:val="22"/>
          <w:szCs w:val="22"/>
          <w:u w:val="single"/>
        </w:rPr>
        <w:t>tocol</w:t>
      </w:r>
      <w:r w:rsidRPr="006F05DA">
        <w:rPr>
          <w:rFonts w:ascii="Times New Roman" w:hAnsi="Times New Roman"/>
          <w:sz w:val="22"/>
          <w:szCs w:val="22"/>
        </w:rPr>
        <w:t>.</w:t>
      </w:r>
      <w:r w:rsidRPr="00232B6C">
        <w:rPr>
          <w:rFonts w:ascii="Times New Roman" w:hAnsi="Times New Roman"/>
          <w:b/>
          <w:bCs/>
          <w:sz w:val="22"/>
          <w:szCs w:val="22"/>
        </w:rPr>
        <w:t xml:space="preserve"> </w:t>
      </w:r>
      <w:r w:rsidR="006F05DA">
        <w:rPr>
          <w:rFonts w:ascii="Times New Roman" w:hAnsi="Times New Roman"/>
          <w:b/>
          <w:bCs/>
          <w:sz w:val="22"/>
          <w:szCs w:val="22"/>
        </w:rPr>
        <w:t xml:space="preserve"> </w:t>
      </w:r>
      <w:r w:rsidRPr="00232B6C">
        <w:rPr>
          <w:rFonts w:ascii="Times New Roman" w:hAnsi="Times New Roman"/>
          <w:sz w:val="22"/>
          <w:szCs w:val="22"/>
        </w:rPr>
        <w:t>During transits to and between sites, water from the shipboard centrifugal pump was filtered through quartz fiber filters (142 mm diameter). Quartz fiber filters had been baked at 450 ˚C and stored in combusted aluminum foil before being placed in the filter housing for a maximum of 12 hrs. Flow rate was measured at the start and end of each sample period and total flow was recorded with a flow meter. Samples were wrapped in combusted aluminum foil before being stored at -20 ˚C.</w:t>
      </w:r>
    </w:p>
    <w:p w14:paraId="049A677A" w14:textId="1751E1BE" w:rsidR="00F76EFD" w:rsidRDefault="00F76EFD" w:rsidP="00232B6C">
      <w:pPr>
        <w:jc w:val="both"/>
        <w:rPr>
          <w:rFonts w:ascii="Times New Roman" w:hAnsi="Times New Roman"/>
          <w:sz w:val="22"/>
          <w:szCs w:val="22"/>
        </w:rPr>
      </w:pPr>
    </w:p>
    <w:p w14:paraId="3B4DFF14" w14:textId="60DF306F" w:rsidR="00C96FA4" w:rsidRPr="00C96FA4" w:rsidRDefault="00C96FA4" w:rsidP="00232B6C">
      <w:pPr>
        <w:jc w:val="both"/>
        <w:rPr>
          <w:rFonts w:ascii="Times New Roman" w:hAnsi="Times New Roman"/>
          <w:b/>
          <w:bCs/>
          <w:sz w:val="22"/>
          <w:szCs w:val="22"/>
        </w:rPr>
      </w:pPr>
      <w:r>
        <w:rPr>
          <w:rFonts w:ascii="Times New Roman" w:hAnsi="Times New Roman"/>
          <w:b/>
          <w:bCs/>
          <w:sz w:val="22"/>
          <w:szCs w:val="22"/>
        </w:rPr>
        <w:t xml:space="preserve">Table III: Surface </w:t>
      </w:r>
      <w:r w:rsidR="00AC0E9B">
        <w:rPr>
          <w:rFonts w:ascii="Times New Roman" w:hAnsi="Times New Roman"/>
          <w:b/>
          <w:bCs/>
          <w:sz w:val="22"/>
          <w:szCs w:val="22"/>
        </w:rPr>
        <w:t>w</w:t>
      </w:r>
      <w:r>
        <w:rPr>
          <w:rFonts w:ascii="Times New Roman" w:hAnsi="Times New Roman"/>
          <w:b/>
          <w:bCs/>
          <w:sz w:val="22"/>
          <w:szCs w:val="22"/>
        </w:rPr>
        <w:t xml:space="preserve">ater </w:t>
      </w:r>
      <w:r w:rsidR="00AC0E9B">
        <w:rPr>
          <w:rFonts w:ascii="Times New Roman" w:hAnsi="Times New Roman"/>
          <w:b/>
          <w:bCs/>
          <w:sz w:val="22"/>
          <w:szCs w:val="22"/>
        </w:rPr>
        <w:t>s</w:t>
      </w:r>
      <w:r>
        <w:rPr>
          <w:rFonts w:ascii="Times New Roman" w:hAnsi="Times New Roman"/>
          <w:b/>
          <w:bCs/>
          <w:sz w:val="22"/>
          <w:szCs w:val="22"/>
        </w:rPr>
        <w:t xml:space="preserve">ampling </w:t>
      </w:r>
      <w:r w:rsidR="00AC0E9B">
        <w:rPr>
          <w:rFonts w:ascii="Times New Roman" w:hAnsi="Times New Roman"/>
          <w:b/>
          <w:bCs/>
          <w:sz w:val="22"/>
          <w:szCs w:val="22"/>
        </w:rPr>
        <w:t>information</w:t>
      </w:r>
    </w:p>
    <w:tbl>
      <w:tblPr>
        <w:tblStyle w:val="TableGrid"/>
        <w:tblW w:w="9576" w:type="dxa"/>
        <w:tblLook w:val="04A0" w:firstRow="1" w:lastRow="0" w:firstColumn="1" w:lastColumn="0" w:noHBand="0" w:noVBand="1"/>
      </w:tblPr>
      <w:tblGrid>
        <w:gridCol w:w="1728"/>
        <w:gridCol w:w="1620"/>
        <w:gridCol w:w="1530"/>
        <w:gridCol w:w="900"/>
        <w:gridCol w:w="1440"/>
        <w:gridCol w:w="1350"/>
        <w:gridCol w:w="1008"/>
      </w:tblGrid>
      <w:tr w:rsidR="00C96FA4" w:rsidRPr="00C96FA4" w14:paraId="5B072747" w14:textId="77777777" w:rsidTr="00C96FA4">
        <w:trPr>
          <w:trHeight w:val="320"/>
        </w:trPr>
        <w:tc>
          <w:tcPr>
            <w:tcW w:w="1728" w:type="dxa"/>
            <w:shd w:val="clear" w:color="auto" w:fill="A6A6A6" w:themeFill="background1" w:themeFillShade="A6"/>
            <w:noWrap/>
            <w:hideMark/>
          </w:tcPr>
          <w:p w14:paraId="1DFCC60B" w14:textId="77777777" w:rsidR="00C96FA4" w:rsidRPr="00C96FA4" w:rsidRDefault="00C96FA4" w:rsidP="00C96FA4">
            <w:pPr>
              <w:rPr>
                <w:rFonts w:ascii="Times New Roman" w:eastAsia="Times New Roman" w:hAnsi="Times New Roman"/>
                <w:b/>
                <w:bCs/>
                <w:color w:val="000000"/>
                <w:sz w:val="20"/>
                <w:szCs w:val="20"/>
              </w:rPr>
            </w:pPr>
            <w:r w:rsidRPr="00C96FA4">
              <w:rPr>
                <w:rFonts w:ascii="Times New Roman" w:eastAsia="Times New Roman" w:hAnsi="Times New Roman"/>
                <w:b/>
                <w:bCs/>
                <w:color w:val="000000"/>
                <w:sz w:val="20"/>
                <w:szCs w:val="20"/>
              </w:rPr>
              <w:t>ID</w:t>
            </w:r>
          </w:p>
        </w:tc>
        <w:tc>
          <w:tcPr>
            <w:tcW w:w="1620" w:type="dxa"/>
            <w:shd w:val="clear" w:color="auto" w:fill="A6A6A6" w:themeFill="background1" w:themeFillShade="A6"/>
            <w:noWrap/>
            <w:hideMark/>
          </w:tcPr>
          <w:p w14:paraId="0546496D" w14:textId="77777777" w:rsidR="00C96FA4" w:rsidRPr="00C96FA4" w:rsidRDefault="00C96FA4" w:rsidP="00C96FA4">
            <w:pPr>
              <w:rPr>
                <w:rFonts w:ascii="Times New Roman" w:eastAsia="Times New Roman" w:hAnsi="Times New Roman"/>
                <w:b/>
                <w:bCs/>
                <w:color w:val="000000"/>
                <w:sz w:val="20"/>
                <w:szCs w:val="20"/>
              </w:rPr>
            </w:pPr>
            <w:r w:rsidRPr="00C96FA4">
              <w:rPr>
                <w:rFonts w:ascii="Times New Roman" w:eastAsia="Times New Roman" w:hAnsi="Times New Roman"/>
                <w:b/>
                <w:bCs/>
                <w:color w:val="000000"/>
                <w:sz w:val="20"/>
                <w:szCs w:val="20"/>
              </w:rPr>
              <w:t>Start Date/Time</w:t>
            </w:r>
          </w:p>
        </w:tc>
        <w:tc>
          <w:tcPr>
            <w:tcW w:w="1530" w:type="dxa"/>
            <w:shd w:val="clear" w:color="auto" w:fill="A6A6A6" w:themeFill="background1" w:themeFillShade="A6"/>
            <w:noWrap/>
            <w:hideMark/>
          </w:tcPr>
          <w:p w14:paraId="747B7B43" w14:textId="77777777" w:rsidR="00C96FA4" w:rsidRPr="00C96FA4" w:rsidRDefault="00C96FA4" w:rsidP="00C96FA4">
            <w:pPr>
              <w:rPr>
                <w:rFonts w:ascii="Times New Roman" w:eastAsia="Times New Roman" w:hAnsi="Times New Roman"/>
                <w:b/>
                <w:bCs/>
                <w:color w:val="000000"/>
                <w:sz w:val="20"/>
                <w:szCs w:val="20"/>
              </w:rPr>
            </w:pPr>
            <w:r w:rsidRPr="00C96FA4">
              <w:rPr>
                <w:rFonts w:ascii="Times New Roman" w:eastAsia="Times New Roman" w:hAnsi="Times New Roman"/>
                <w:b/>
                <w:bCs/>
                <w:color w:val="000000"/>
                <w:sz w:val="20"/>
                <w:szCs w:val="20"/>
              </w:rPr>
              <w:t>End Date/Time</w:t>
            </w:r>
          </w:p>
        </w:tc>
        <w:tc>
          <w:tcPr>
            <w:tcW w:w="900" w:type="dxa"/>
            <w:shd w:val="clear" w:color="auto" w:fill="A6A6A6" w:themeFill="background1" w:themeFillShade="A6"/>
            <w:noWrap/>
            <w:hideMark/>
          </w:tcPr>
          <w:p w14:paraId="4034C109" w14:textId="77777777" w:rsidR="00C96FA4" w:rsidRPr="00C96FA4" w:rsidRDefault="00C96FA4" w:rsidP="00C96FA4">
            <w:pPr>
              <w:rPr>
                <w:rFonts w:ascii="Times New Roman" w:eastAsia="Times New Roman" w:hAnsi="Times New Roman"/>
                <w:b/>
                <w:bCs/>
                <w:color w:val="000000"/>
                <w:sz w:val="20"/>
                <w:szCs w:val="20"/>
              </w:rPr>
            </w:pPr>
            <w:r w:rsidRPr="00C96FA4">
              <w:rPr>
                <w:rFonts w:ascii="Times New Roman" w:eastAsia="Times New Roman" w:hAnsi="Times New Roman"/>
                <w:b/>
                <w:bCs/>
                <w:color w:val="000000"/>
                <w:sz w:val="20"/>
                <w:szCs w:val="20"/>
              </w:rPr>
              <w:t>Sample Type</w:t>
            </w:r>
          </w:p>
        </w:tc>
        <w:tc>
          <w:tcPr>
            <w:tcW w:w="1440" w:type="dxa"/>
            <w:shd w:val="clear" w:color="auto" w:fill="A6A6A6" w:themeFill="background1" w:themeFillShade="A6"/>
            <w:noWrap/>
            <w:hideMark/>
          </w:tcPr>
          <w:p w14:paraId="42DE4E4F" w14:textId="77777777" w:rsidR="00C96FA4" w:rsidRPr="00C96FA4" w:rsidRDefault="00C96FA4" w:rsidP="00C96FA4">
            <w:pPr>
              <w:rPr>
                <w:rFonts w:ascii="Times New Roman" w:eastAsia="Times New Roman" w:hAnsi="Times New Roman"/>
                <w:b/>
                <w:bCs/>
                <w:color w:val="000000"/>
                <w:sz w:val="20"/>
                <w:szCs w:val="20"/>
              </w:rPr>
            </w:pPr>
            <w:r w:rsidRPr="00C96FA4">
              <w:rPr>
                <w:rFonts w:ascii="Times New Roman" w:eastAsia="Times New Roman" w:hAnsi="Times New Roman"/>
                <w:b/>
                <w:bCs/>
                <w:color w:val="000000"/>
                <w:sz w:val="20"/>
                <w:szCs w:val="20"/>
              </w:rPr>
              <w:t>Initial Flow Rate (L/min)</w:t>
            </w:r>
          </w:p>
        </w:tc>
        <w:tc>
          <w:tcPr>
            <w:tcW w:w="1350" w:type="dxa"/>
            <w:shd w:val="clear" w:color="auto" w:fill="A6A6A6" w:themeFill="background1" w:themeFillShade="A6"/>
            <w:noWrap/>
            <w:hideMark/>
          </w:tcPr>
          <w:p w14:paraId="656F16F2" w14:textId="77777777" w:rsidR="00C96FA4" w:rsidRPr="00C96FA4" w:rsidRDefault="00C96FA4" w:rsidP="00C96FA4">
            <w:pPr>
              <w:rPr>
                <w:rFonts w:ascii="Times New Roman" w:eastAsia="Times New Roman" w:hAnsi="Times New Roman"/>
                <w:b/>
                <w:bCs/>
                <w:color w:val="000000"/>
                <w:sz w:val="20"/>
                <w:szCs w:val="20"/>
              </w:rPr>
            </w:pPr>
            <w:r w:rsidRPr="00C96FA4">
              <w:rPr>
                <w:rFonts w:ascii="Times New Roman" w:eastAsia="Times New Roman" w:hAnsi="Times New Roman"/>
                <w:b/>
                <w:bCs/>
                <w:color w:val="000000"/>
                <w:sz w:val="20"/>
                <w:szCs w:val="20"/>
              </w:rPr>
              <w:t>End Flow Rate (L/min)</w:t>
            </w:r>
          </w:p>
        </w:tc>
        <w:tc>
          <w:tcPr>
            <w:tcW w:w="1008" w:type="dxa"/>
            <w:shd w:val="clear" w:color="auto" w:fill="A6A6A6" w:themeFill="background1" w:themeFillShade="A6"/>
            <w:noWrap/>
            <w:hideMark/>
          </w:tcPr>
          <w:p w14:paraId="71D0317B" w14:textId="6DE8CEC9" w:rsidR="00C96FA4" w:rsidRPr="00C96FA4" w:rsidRDefault="00C96FA4" w:rsidP="00C96FA4">
            <w:pP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 xml:space="preserve">Total </w:t>
            </w:r>
            <w:r w:rsidRPr="00C96FA4">
              <w:rPr>
                <w:rFonts w:ascii="Times New Roman" w:eastAsia="Times New Roman" w:hAnsi="Times New Roman"/>
                <w:b/>
                <w:bCs/>
                <w:color w:val="000000"/>
                <w:sz w:val="20"/>
                <w:szCs w:val="20"/>
              </w:rPr>
              <w:t>Flow (L)</w:t>
            </w:r>
          </w:p>
        </w:tc>
      </w:tr>
      <w:tr w:rsidR="00C96FA4" w:rsidRPr="00C96FA4" w14:paraId="598585AC" w14:textId="77777777" w:rsidTr="00C96FA4">
        <w:trPr>
          <w:trHeight w:val="320"/>
        </w:trPr>
        <w:tc>
          <w:tcPr>
            <w:tcW w:w="1728" w:type="dxa"/>
            <w:noWrap/>
            <w:hideMark/>
          </w:tcPr>
          <w:p w14:paraId="3C7AC8B4"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EN651-1W-QFF</w:t>
            </w:r>
          </w:p>
        </w:tc>
        <w:tc>
          <w:tcPr>
            <w:tcW w:w="1620" w:type="dxa"/>
            <w:noWrap/>
            <w:hideMark/>
          </w:tcPr>
          <w:p w14:paraId="4D72692C"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2/27/20 15:40</w:t>
            </w:r>
          </w:p>
        </w:tc>
        <w:tc>
          <w:tcPr>
            <w:tcW w:w="1530" w:type="dxa"/>
            <w:noWrap/>
            <w:hideMark/>
          </w:tcPr>
          <w:p w14:paraId="39399746"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2/27/20 15:40</w:t>
            </w:r>
          </w:p>
        </w:tc>
        <w:tc>
          <w:tcPr>
            <w:tcW w:w="900" w:type="dxa"/>
            <w:noWrap/>
            <w:hideMark/>
          </w:tcPr>
          <w:p w14:paraId="716D2D8C"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FB</w:t>
            </w:r>
          </w:p>
        </w:tc>
        <w:tc>
          <w:tcPr>
            <w:tcW w:w="1440" w:type="dxa"/>
            <w:noWrap/>
            <w:hideMark/>
          </w:tcPr>
          <w:p w14:paraId="04793AE4"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NA</w:t>
            </w:r>
          </w:p>
        </w:tc>
        <w:tc>
          <w:tcPr>
            <w:tcW w:w="1350" w:type="dxa"/>
            <w:noWrap/>
            <w:hideMark/>
          </w:tcPr>
          <w:p w14:paraId="39D4E703"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NA</w:t>
            </w:r>
          </w:p>
        </w:tc>
        <w:tc>
          <w:tcPr>
            <w:tcW w:w="1008" w:type="dxa"/>
            <w:noWrap/>
            <w:hideMark/>
          </w:tcPr>
          <w:p w14:paraId="37AF420C"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NA</w:t>
            </w:r>
          </w:p>
        </w:tc>
      </w:tr>
      <w:tr w:rsidR="00C96FA4" w:rsidRPr="00C96FA4" w14:paraId="70EB0AF9" w14:textId="77777777" w:rsidTr="00C96FA4">
        <w:trPr>
          <w:trHeight w:val="320"/>
        </w:trPr>
        <w:tc>
          <w:tcPr>
            <w:tcW w:w="1728" w:type="dxa"/>
            <w:noWrap/>
            <w:hideMark/>
          </w:tcPr>
          <w:p w14:paraId="726603FA"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EN651-2W-QFF</w:t>
            </w:r>
          </w:p>
        </w:tc>
        <w:tc>
          <w:tcPr>
            <w:tcW w:w="1620" w:type="dxa"/>
            <w:noWrap/>
            <w:hideMark/>
          </w:tcPr>
          <w:p w14:paraId="4EB38E9F"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2/27/20 15:44</w:t>
            </w:r>
          </w:p>
        </w:tc>
        <w:tc>
          <w:tcPr>
            <w:tcW w:w="1530" w:type="dxa"/>
            <w:noWrap/>
            <w:hideMark/>
          </w:tcPr>
          <w:p w14:paraId="59734CE4"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2/27/20 21:00</w:t>
            </w:r>
          </w:p>
        </w:tc>
        <w:tc>
          <w:tcPr>
            <w:tcW w:w="900" w:type="dxa"/>
            <w:noWrap/>
            <w:hideMark/>
          </w:tcPr>
          <w:p w14:paraId="3759AC95"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063E9D3C"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0.74</w:t>
            </w:r>
          </w:p>
        </w:tc>
        <w:tc>
          <w:tcPr>
            <w:tcW w:w="1350" w:type="dxa"/>
            <w:noWrap/>
            <w:hideMark/>
          </w:tcPr>
          <w:p w14:paraId="2B22B6C1"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0.5</w:t>
            </w:r>
          </w:p>
        </w:tc>
        <w:tc>
          <w:tcPr>
            <w:tcW w:w="1008" w:type="dxa"/>
            <w:noWrap/>
            <w:hideMark/>
          </w:tcPr>
          <w:p w14:paraId="6DC9C72D"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220.6</w:t>
            </w:r>
          </w:p>
        </w:tc>
      </w:tr>
      <w:tr w:rsidR="00C96FA4" w:rsidRPr="00C96FA4" w14:paraId="0708E643" w14:textId="77777777" w:rsidTr="00C96FA4">
        <w:trPr>
          <w:trHeight w:val="320"/>
        </w:trPr>
        <w:tc>
          <w:tcPr>
            <w:tcW w:w="1728" w:type="dxa"/>
            <w:noWrap/>
            <w:hideMark/>
          </w:tcPr>
          <w:p w14:paraId="0410D597"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EN651-3W-QFF</w:t>
            </w:r>
          </w:p>
        </w:tc>
        <w:tc>
          <w:tcPr>
            <w:tcW w:w="1620" w:type="dxa"/>
            <w:noWrap/>
            <w:hideMark/>
          </w:tcPr>
          <w:p w14:paraId="14DEC153"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2/27/20 21:09</w:t>
            </w:r>
          </w:p>
        </w:tc>
        <w:tc>
          <w:tcPr>
            <w:tcW w:w="1530" w:type="dxa"/>
            <w:noWrap/>
            <w:hideMark/>
          </w:tcPr>
          <w:p w14:paraId="40AB3ADC"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2/28/20 2:07</w:t>
            </w:r>
          </w:p>
        </w:tc>
        <w:tc>
          <w:tcPr>
            <w:tcW w:w="900" w:type="dxa"/>
            <w:noWrap/>
            <w:hideMark/>
          </w:tcPr>
          <w:p w14:paraId="03FDDC1F"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3CF24EB4"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0.66</w:t>
            </w:r>
          </w:p>
        </w:tc>
        <w:tc>
          <w:tcPr>
            <w:tcW w:w="1350" w:type="dxa"/>
            <w:noWrap/>
            <w:hideMark/>
          </w:tcPr>
          <w:p w14:paraId="36C22722"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0.5</w:t>
            </w:r>
          </w:p>
        </w:tc>
        <w:tc>
          <w:tcPr>
            <w:tcW w:w="1008" w:type="dxa"/>
            <w:noWrap/>
            <w:hideMark/>
          </w:tcPr>
          <w:p w14:paraId="516411BA"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192.9</w:t>
            </w:r>
          </w:p>
        </w:tc>
      </w:tr>
      <w:tr w:rsidR="00C96FA4" w:rsidRPr="00C96FA4" w14:paraId="4639BBC5" w14:textId="77777777" w:rsidTr="00C96FA4">
        <w:trPr>
          <w:trHeight w:val="320"/>
        </w:trPr>
        <w:tc>
          <w:tcPr>
            <w:tcW w:w="1728" w:type="dxa"/>
            <w:noWrap/>
            <w:hideMark/>
          </w:tcPr>
          <w:p w14:paraId="7B765C12"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EN651-4W-QFF</w:t>
            </w:r>
          </w:p>
        </w:tc>
        <w:tc>
          <w:tcPr>
            <w:tcW w:w="1620" w:type="dxa"/>
            <w:noWrap/>
            <w:hideMark/>
          </w:tcPr>
          <w:p w14:paraId="06B7268A"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2/28/20 2:23</w:t>
            </w:r>
          </w:p>
        </w:tc>
        <w:tc>
          <w:tcPr>
            <w:tcW w:w="1530" w:type="dxa"/>
            <w:noWrap/>
            <w:hideMark/>
          </w:tcPr>
          <w:p w14:paraId="3B4E2352"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2/28/20 10:18</w:t>
            </w:r>
          </w:p>
        </w:tc>
        <w:tc>
          <w:tcPr>
            <w:tcW w:w="900" w:type="dxa"/>
            <w:noWrap/>
            <w:hideMark/>
          </w:tcPr>
          <w:p w14:paraId="3FADDA8E"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0BA6444B"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0.7</w:t>
            </w:r>
          </w:p>
        </w:tc>
        <w:tc>
          <w:tcPr>
            <w:tcW w:w="1350" w:type="dxa"/>
            <w:noWrap/>
            <w:hideMark/>
          </w:tcPr>
          <w:p w14:paraId="0496A866"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0.35</w:t>
            </w:r>
          </w:p>
        </w:tc>
        <w:tc>
          <w:tcPr>
            <w:tcW w:w="1008" w:type="dxa"/>
            <w:noWrap/>
            <w:hideMark/>
          </w:tcPr>
          <w:p w14:paraId="22C6F88B"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297.2</w:t>
            </w:r>
          </w:p>
        </w:tc>
      </w:tr>
      <w:tr w:rsidR="00C96FA4" w:rsidRPr="00C96FA4" w14:paraId="4A747F04" w14:textId="77777777" w:rsidTr="00C96FA4">
        <w:trPr>
          <w:trHeight w:val="320"/>
        </w:trPr>
        <w:tc>
          <w:tcPr>
            <w:tcW w:w="1728" w:type="dxa"/>
            <w:noWrap/>
            <w:hideMark/>
          </w:tcPr>
          <w:p w14:paraId="2FE55526"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EN651-5W-QFF</w:t>
            </w:r>
          </w:p>
        </w:tc>
        <w:tc>
          <w:tcPr>
            <w:tcW w:w="1620" w:type="dxa"/>
            <w:noWrap/>
            <w:hideMark/>
          </w:tcPr>
          <w:p w14:paraId="0C0071D1"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2/28/20 10:24</w:t>
            </w:r>
          </w:p>
        </w:tc>
        <w:tc>
          <w:tcPr>
            <w:tcW w:w="1530" w:type="dxa"/>
            <w:noWrap/>
            <w:hideMark/>
          </w:tcPr>
          <w:p w14:paraId="081B1EB2"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2/28/20 15:16</w:t>
            </w:r>
          </w:p>
        </w:tc>
        <w:tc>
          <w:tcPr>
            <w:tcW w:w="900" w:type="dxa"/>
            <w:noWrap/>
            <w:hideMark/>
          </w:tcPr>
          <w:p w14:paraId="137535E2"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12A0E0D1"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0.7</w:t>
            </w:r>
          </w:p>
        </w:tc>
        <w:tc>
          <w:tcPr>
            <w:tcW w:w="1350" w:type="dxa"/>
            <w:noWrap/>
            <w:hideMark/>
          </w:tcPr>
          <w:p w14:paraId="40DD70DE"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0.58</w:t>
            </w:r>
          </w:p>
        </w:tc>
        <w:tc>
          <w:tcPr>
            <w:tcW w:w="1008" w:type="dxa"/>
            <w:noWrap/>
            <w:hideMark/>
          </w:tcPr>
          <w:p w14:paraId="0A3FBE4E"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211</w:t>
            </w:r>
          </w:p>
        </w:tc>
      </w:tr>
      <w:tr w:rsidR="00C96FA4" w:rsidRPr="00C96FA4" w14:paraId="628AD905" w14:textId="77777777" w:rsidTr="00C96FA4">
        <w:trPr>
          <w:trHeight w:val="320"/>
        </w:trPr>
        <w:tc>
          <w:tcPr>
            <w:tcW w:w="1728" w:type="dxa"/>
            <w:noWrap/>
            <w:hideMark/>
          </w:tcPr>
          <w:p w14:paraId="72399DA2"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EN651-6W-QFF</w:t>
            </w:r>
          </w:p>
        </w:tc>
        <w:tc>
          <w:tcPr>
            <w:tcW w:w="1620" w:type="dxa"/>
            <w:noWrap/>
            <w:hideMark/>
          </w:tcPr>
          <w:p w14:paraId="2761403F"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2/28/20 15:34</w:t>
            </w:r>
          </w:p>
        </w:tc>
        <w:tc>
          <w:tcPr>
            <w:tcW w:w="1530" w:type="dxa"/>
            <w:noWrap/>
            <w:hideMark/>
          </w:tcPr>
          <w:p w14:paraId="58EA760B"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2/28/20 20:54</w:t>
            </w:r>
          </w:p>
        </w:tc>
        <w:tc>
          <w:tcPr>
            <w:tcW w:w="900" w:type="dxa"/>
            <w:noWrap/>
            <w:hideMark/>
          </w:tcPr>
          <w:p w14:paraId="35BF76F0"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0D42A118"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0.68</w:t>
            </w:r>
          </w:p>
        </w:tc>
        <w:tc>
          <w:tcPr>
            <w:tcW w:w="1350" w:type="dxa"/>
            <w:noWrap/>
            <w:hideMark/>
          </w:tcPr>
          <w:p w14:paraId="502AC945"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0.88</w:t>
            </w:r>
          </w:p>
        </w:tc>
        <w:tc>
          <w:tcPr>
            <w:tcW w:w="1008" w:type="dxa"/>
            <w:noWrap/>
            <w:hideMark/>
          </w:tcPr>
          <w:p w14:paraId="147834B6"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255.3</w:t>
            </w:r>
          </w:p>
        </w:tc>
      </w:tr>
      <w:tr w:rsidR="00C96FA4" w:rsidRPr="00C96FA4" w14:paraId="360D9F5A" w14:textId="77777777" w:rsidTr="00C96FA4">
        <w:trPr>
          <w:trHeight w:val="320"/>
        </w:trPr>
        <w:tc>
          <w:tcPr>
            <w:tcW w:w="1728" w:type="dxa"/>
            <w:noWrap/>
            <w:hideMark/>
          </w:tcPr>
          <w:p w14:paraId="03B489C9"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EN651-7W-QFF</w:t>
            </w:r>
          </w:p>
        </w:tc>
        <w:tc>
          <w:tcPr>
            <w:tcW w:w="1620" w:type="dxa"/>
            <w:noWrap/>
            <w:hideMark/>
          </w:tcPr>
          <w:p w14:paraId="401685E3"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2/28/20 21:07</w:t>
            </w:r>
          </w:p>
        </w:tc>
        <w:tc>
          <w:tcPr>
            <w:tcW w:w="1530" w:type="dxa"/>
            <w:noWrap/>
            <w:hideMark/>
          </w:tcPr>
          <w:p w14:paraId="3B1B3333"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2/29/20 1:42</w:t>
            </w:r>
          </w:p>
        </w:tc>
        <w:tc>
          <w:tcPr>
            <w:tcW w:w="900" w:type="dxa"/>
            <w:noWrap/>
            <w:hideMark/>
          </w:tcPr>
          <w:p w14:paraId="1D880E49"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0798C96F"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0.7</w:t>
            </w:r>
          </w:p>
        </w:tc>
        <w:tc>
          <w:tcPr>
            <w:tcW w:w="1350" w:type="dxa"/>
            <w:noWrap/>
            <w:hideMark/>
          </w:tcPr>
          <w:p w14:paraId="0B7462AC"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0.72</w:t>
            </w:r>
          </w:p>
        </w:tc>
        <w:tc>
          <w:tcPr>
            <w:tcW w:w="1008" w:type="dxa"/>
            <w:noWrap/>
            <w:hideMark/>
          </w:tcPr>
          <w:p w14:paraId="0AFA0E92"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242.3</w:t>
            </w:r>
          </w:p>
        </w:tc>
      </w:tr>
      <w:tr w:rsidR="00C96FA4" w:rsidRPr="00C96FA4" w14:paraId="10F578F0" w14:textId="77777777" w:rsidTr="00C96FA4">
        <w:trPr>
          <w:trHeight w:val="320"/>
        </w:trPr>
        <w:tc>
          <w:tcPr>
            <w:tcW w:w="1728" w:type="dxa"/>
            <w:noWrap/>
            <w:hideMark/>
          </w:tcPr>
          <w:p w14:paraId="43A70EE5"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EN651-8W-QFF</w:t>
            </w:r>
          </w:p>
        </w:tc>
        <w:tc>
          <w:tcPr>
            <w:tcW w:w="1620" w:type="dxa"/>
            <w:noWrap/>
            <w:hideMark/>
          </w:tcPr>
          <w:p w14:paraId="7AF340CD"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2/29/20 2:03</w:t>
            </w:r>
          </w:p>
        </w:tc>
        <w:tc>
          <w:tcPr>
            <w:tcW w:w="1530" w:type="dxa"/>
            <w:noWrap/>
            <w:hideMark/>
          </w:tcPr>
          <w:p w14:paraId="610A01F7"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2/29/20 10:07</w:t>
            </w:r>
          </w:p>
        </w:tc>
        <w:tc>
          <w:tcPr>
            <w:tcW w:w="900" w:type="dxa"/>
            <w:noWrap/>
            <w:hideMark/>
          </w:tcPr>
          <w:p w14:paraId="57FA468F"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3771B005"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1.2</w:t>
            </w:r>
          </w:p>
        </w:tc>
        <w:tc>
          <w:tcPr>
            <w:tcW w:w="1350" w:type="dxa"/>
            <w:noWrap/>
            <w:hideMark/>
          </w:tcPr>
          <w:p w14:paraId="1F7A8204"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0.66</w:t>
            </w:r>
          </w:p>
        </w:tc>
        <w:tc>
          <w:tcPr>
            <w:tcW w:w="1008" w:type="dxa"/>
            <w:noWrap/>
            <w:hideMark/>
          </w:tcPr>
          <w:p w14:paraId="39DA90E5"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405.5</w:t>
            </w:r>
          </w:p>
        </w:tc>
      </w:tr>
      <w:tr w:rsidR="00C96FA4" w:rsidRPr="00C96FA4" w14:paraId="4BDAC21E" w14:textId="77777777" w:rsidTr="00C96FA4">
        <w:trPr>
          <w:trHeight w:val="320"/>
        </w:trPr>
        <w:tc>
          <w:tcPr>
            <w:tcW w:w="1728" w:type="dxa"/>
            <w:noWrap/>
            <w:hideMark/>
          </w:tcPr>
          <w:p w14:paraId="342D3733"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EN651-9W-QFF</w:t>
            </w:r>
          </w:p>
        </w:tc>
        <w:tc>
          <w:tcPr>
            <w:tcW w:w="1620" w:type="dxa"/>
            <w:noWrap/>
            <w:hideMark/>
          </w:tcPr>
          <w:p w14:paraId="45AB7937"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2/29/20 10:16</w:t>
            </w:r>
          </w:p>
        </w:tc>
        <w:tc>
          <w:tcPr>
            <w:tcW w:w="1530" w:type="dxa"/>
            <w:noWrap/>
            <w:hideMark/>
          </w:tcPr>
          <w:p w14:paraId="5E561D14"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2/29/20 13:50</w:t>
            </w:r>
          </w:p>
        </w:tc>
        <w:tc>
          <w:tcPr>
            <w:tcW w:w="900" w:type="dxa"/>
            <w:noWrap/>
            <w:hideMark/>
          </w:tcPr>
          <w:p w14:paraId="28A669E6"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13396A09"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0.6</w:t>
            </w:r>
          </w:p>
        </w:tc>
        <w:tc>
          <w:tcPr>
            <w:tcW w:w="1350" w:type="dxa"/>
            <w:noWrap/>
            <w:hideMark/>
          </w:tcPr>
          <w:p w14:paraId="1CA587B4"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0.82</w:t>
            </w:r>
          </w:p>
        </w:tc>
        <w:tc>
          <w:tcPr>
            <w:tcW w:w="1008" w:type="dxa"/>
            <w:noWrap/>
            <w:hideMark/>
          </w:tcPr>
          <w:p w14:paraId="1553D338"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198.9</w:t>
            </w:r>
          </w:p>
        </w:tc>
      </w:tr>
      <w:tr w:rsidR="00C96FA4" w:rsidRPr="00C96FA4" w14:paraId="2897759A" w14:textId="77777777" w:rsidTr="00C96FA4">
        <w:trPr>
          <w:trHeight w:val="320"/>
        </w:trPr>
        <w:tc>
          <w:tcPr>
            <w:tcW w:w="1728" w:type="dxa"/>
            <w:noWrap/>
            <w:hideMark/>
          </w:tcPr>
          <w:p w14:paraId="2255CA46"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EN651-10W-QFF</w:t>
            </w:r>
          </w:p>
        </w:tc>
        <w:tc>
          <w:tcPr>
            <w:tcW w:w="1620" w:type="dxa"/>
            <w:noWrap/>
            <w:hideMark/>
          </w:tcPr>
          <w:p w14:paraId="503D9CF2"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2/29/20 14:03</w:t>
            </w:r>
          </w:p>
        </w:tc>
        <w:tc>
          <w:tcPr>
            <w:tcW w:w="1530" w:type="dxa"/>
            <w:noWrap/>
            <w:hideMark/>
          </w:tcPr>
          <w:p w14:paraId="66BACE9F"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2/29/20 19:39</w:t>
            </w:r>
          </w:p>
        </w:tc>
        <w:tc>
          <w:tcPr>
            <w:tcW w:w="900" w:type="dxa"/>
            <w:noWrap/>
            <w:hideMark/>
          </w:tcPr>
          <w:p w14:paraId="27959A61"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3150554E"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1.4</w:t>
            </w:r>
          </w:p>
        </w:tc>
        <w:tc>
          <w:tcPr>
            <w:tcW w:w="1350" w:type="dxa"/>
            <w:noWrap/>
            <w:hideMark/>
          </w:tcPr>
          <w:p w14:paraId="71E5518C"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0.66</w:t>
            </w:r>
          </w:p>
        </w:tc>
        <w:tc>
          <w:tcPr>
            <w:tcW w:w="1008" w:type="dxa"/>
            <w:noWrap/>
            <w:hideMark/>
          </w:tcPr>
          <w:p w14:paraId="05765B41"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382.3</w:t>
            </w:r>
          </w:p>
        </w:tc>
      </w:tr>
      <w:tr w:rsidR="00C96FA4" w:rsidRPr="00C96FA4" w14:paraId="47972632" w14:textId="77777777" w:rsidTr="00C96FA4">
        <w:trPr>
          <w:trHeight w:val="320"/>
        </w:trPr>
        <w:tc>
          <w:tcPr>
            <w:tcW w:w="1728" w:type="dxa"/>
            <w:noWrap/>
            <w:hideMark/>
          </w:tcPr>
          <w:p w14:paraId="55875622"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EN651-11W-QFF</w:t>
            </w:r>
          </w:p>
        </w:tc>
        <w:tc>
          <w:tcPr>
            <w:tcW w:w="1620" w:type="dxa"/>
            <w:noWrap/>
            <w:hideMark/>
          </w:tcPr>
          <w:p w14:paraId="4400313D"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2/29/20 19:50</w:t>
            </w:r>
          </w:p>
        </w:tc>
        <w:tc>
          <w:tcPr>
            <w:tcW w:w="1530" w:type="dxa"/>
            <w:noWrap/>
            <w:hideMark/>
          </w:tcPr>
          <w:p w14:paraId="566DD7A9"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3/1/20 0:47</w:t>
            </w:r>
          </w:p>
        </w:tc>
        <w:tc>
          <w:tcPr>
            <w:tcW w:w="900" w:type="dxa"/>
            <w:noWrap/>
            <w:hideMark/>
          </w:tcPr>
          <w:p w14:paraId="4EF75AD1"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0263D766"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1.02</w:t>
            </w:r>
          </w:p>
        </w:tc>
        <w:tc>
          <w:tcPr>
            <w:tcW w:w="1350" w:type="dxa"/>
            <w:noWrap/>
            <w:hideMark/>
          </w:tcPr>
          <w:p w14:paraId="4B4B24DE"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0.84</w:t>
            </w:r>
          </w:p>
        </w:tc>
        <w:tc>
          <w:tcPr>
            <w:tcW w:w="1008" w:type="dxa"/>
            <w:noWrap/>
            <w:hideMark/>
          </w:tcPr>
          <w:p w14:paraId="1CD23710"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287.1</w:t>
            </w:r>
          </w:p>
        </w:tc>
      </w:tr>
      <w:tr w:rsidR="00C96FA4" w:rsidRPr="00C96FA4" w14:paraId="2FA180A5" w14:textId="77777777" w:rsidTr="00C96FA4">
        <w:trPr>
          <w:trHeight w:val="320"/>
        </w:trPr>
        <w:tc>
          <w:tcPr>
            <w:tcW w:w="1728" w:type="dxa"/>
            <w:noWrap/>
            <w:hideMark/>
          </w:tcPr>
          <w:p w14:paraId="0CA12DA6"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EN651-12W-QFF</w:t>
            </w:r>
          </w:p>
        </w:tc>
        <w:tc>
          <w:tcPr>
            <w:tcW w:w="1620" w:type="dxa"/>
            <w:noWrap/>
            <w:hideMark/>
          </w:tcPr>
          <w:p w14:paraId="1E60F8D9"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3/1/20 0:57</w:t>
            </w:r>
          </w:p>
        </w:tc>
        <w:tc>
          <w:tcPr>
            <w:tcW w:w="1530" w:type="dxa"/>
            <w:noWrap/>
            <w:hideMark/>
          </w:tcPr>
          <w:p w14:paraId="09375183"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3/1/20 9:42</w:t>
            </w:r>
          </w:p>
        </w:tc>
        <w:tc>
          <w:tcPr>
            <w:tcW w:w="900" w:type="dxa"/>
            <w:noWrap/>
            <w:hideMark/>
          </w:tcPr>
          <w:p w14:paraId="2A3EB64E"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42E48C27"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1.28</w:t>
            </w:r>
          </w:p>
        </w:tc>
        <w:tc>
          <w:tcPr>
            <w:tcW w:w="1350" w:type="dxa"/>
            <w:noWrap/>
            <w:hideMark/>
          </w:tcPr>
          <w:p w14:paraId="54E18863"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0.66</w:t>
            </w:r>
          </w:p>
        </w:tc>
        <w:tc>
          <w:tcPr>
            <w:tcW w:w="1008" w:type="dxa"/>
            <w:noWrap/>
            <w:hideMark/>
          </w:tcPr>
          <w:p w14:paraId="6B3A1E18"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473.2</w:t>
            </w:r>
          </w:p>
        </w:tc>
      </w:tr>
      <w:tr w:rsidR="00C96FA4" w:rsidRPr="00C96FA4" w14:paraId="2036B60B" w14:textId="77777777" w:rsidTr="00C96FA4">
        <w:trPr>
          <w:trHeight w:val="320"/>
        </w:trPr>
        <w:tc>
          <w:tcPr>
            <w:tcW w:w="1728" w:type="dxa"/>
            <w:noWrap/>
            <w:hideMark/>
          </w:tcPr>
          <w:p w14:paraId="61D11294"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EN651-13W-QFF</w:t>
            </w:r>
          </w:p>
        </w:tc>
        <w:tc>
          <w:tcPr>
            <w:tcW w:w="1620" w:type="dxa"/>
            <w:noWrap/>
            <w:hideMark/>
          </w:tcPr>
          <w:p w14:paraId="2CC2B366"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3/1/20 9:48</w:t>
            </w:r>
          </w:p>
        </w:tc>
        <w:tc>
          <w:tcPr>
            <w:tcW w:w="1530" w:type="dxa"/>
            <w:noWrap/>
            <w:hideMark/>
          </w:tcPr>
          <w:p w14:paraId="44691EA8"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3/1/20 12:42</w:t>
            </w:r>
          </w:p>
        </w:tc>
        <w:tc>
          <w:tcPr>
            <w:tcW w:w="900" w:type="dxa"/>
            <w:noWrap/>
            <w:hideMark/>
          </w:tcPr>
          <w:p w14:paraId="0FC9DB44"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4DED7713"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1.26</w:t>
            </w:r>
          </w:p>
        </w:tc>
        <w:tc>
          <w:tcPr>
            <w:tcW w:w="1350" w:type="dxa"/>
            <w:noWrap/>
            <w:hideMark/>
          </w:tcPr>
          <w:p w14:paraId="29FDF6A9"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0.94</w:t>
            </w:r>
          </w:p>
        </w:tc>
        <w:tc>
          <w:tcPr>
            <w:tcW w:w="1008" w:type="dxa"/>
            <w:noWrap/>
            <w:hideMark/>
          </w:tcPr>
          <w:p w14:paraId="0EEC744F"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182.2</w:t>
            </w:r>
          </w:p>
        </w:tc>
      </w:tr>
      <w:tr w:rsidR="00C96FA4" w:rsidRPr="00C96FA4" w14:paraId="62F00D4F" w14:textId="77777777" w:rsidTr="00C96FA4">
        <w:trPr>
          <w:trHeight w:val="320"/>
        </w:trPr>
        <w:tc>
          <w:tcPr>
            <w:tcW w:w="1728" w:type="dxa"/>
            <w:noWrap/>
            <w:hideMark/>
          </w:tcPr>
          <w:p w14:paraId="6DF29870"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EN651-14W-QFF</w:t>
            </w:r>
          </w:p>
        </w:tc>
        <w:tc>
          <w:tcPr>
            <w:tcW w:w="1620" w:type="dxa"/>
            <w:noWrap/>
            <w:hideMark/>
          </w:tcPr>
          <w:p w14:paraId="0ECEF5BB"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3/2/20 0:41</w:t>
            </w:r>
          </w:p>
        </w:tc>
        <w:tc>
          <w:tcPr>
            <w:tcW w:w="1530" w:type="dxa"/>
            <w:noWrap/>
            <w:hideMark/>
          </w:tcPr>
          <w:p w14:paraId="34B5AFEC"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3/2/20 10:17</w:t>
            </w:r>
          </w:p>
        </w:tc>
        <w:tc>
          <w:tcPr>
            <w:tcW w:w="900" w:type="dxa"/>
            <w:noWrap/>
            <w:hideMark/>
          </w:tcPr>
          <w:p w14:paraId="392AB1EC"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35F885A0"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0.9</w:t>
            </w:r>
          </w:p>
        </w:tc>
        <w:tc>
          <w:tcPr>
            <w:tcW w:w="1350" w:type="dxa"/>
            <w:noWrap/>
            <w:hideMark/>
          </w:tcPr>
          <w:p w14:paraId="1A2B0B44"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0.6</w:t>
            </w:r>
          </w:p>
        </w:tc>
        <w:tc>
          <w:tcPr>
            <w:tcW w:w="1008" w:type="dxa"/>
            <w:noWrap/>
            <w:hideMark/>
          </w:tcPr>
          <w:p w14:paraId="005BF5C4"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503.7</w:t>
            </w:r>
          </w:p>
        </w:tc>
      </w:tr>
      <w:tr w:rsidR="00C96FA4" w:rsidRPr="00C96FA4" w14:paraId="59D7C5B1" w14:textId="77777777" w:rsidTr="00C96FA4">
        <w:trPr>
          <w:trHeight w:val="320"/>
        </w:trPr>
        <w:tc>
          <w:tcPr>
            <w:tcW w:w="1728" w:type="dxa"/>
            <w:noWrap/>
            <w:hideMark/>
          </w:tcPr>
          <w:p w14:paraId="2E3B76E1"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EN651-15W-QFF</w:t>
            </w:r>
          </w:p>
        </w:tc>
        <w:tc>
          <w:tcPr>
            <w:tcW w:w="1620" w:type="dxa"/>
            <w:noWrap/>
            <w:hideMark/>
          </w:tcPr>
          <w:p w14:paraId="3A4C5C2C"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3/2/20 10:23</w:t>
            </w:r>
          </w:p>
        </w:tc>
        <w:tc>
          <w:tcPr>
            <w:tcW w:w="1530" w:type="dxa"/>
            <w:noWrap/>
            <w:hideMark/>
          </w:tcPr>
          <w:p w14:paraId="1E78D3EF"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3/2/20 12:29</w:t>
            </w:r>
          </w:p>
        </w:tc>
        <w:tc>
          <w:tcPr>
            <w:tcW w:w="900" w:type="dxa"/>
            <w:noWrap/>
            <w:hideMark/>
          </w:tcPr>
          <w:p w14:paraId="1C674A66"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419DE4F9"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1.24</w:t>
            </w:r>
          </w:p>
        </w:tc>
        <w:tc>
          <w:tcPr>
            <w:tcW w:w="1350" w:type="dxa"/>
            <w:noWrap/>
            <w:hideMark/>
          </w:tcPr>
          <w:p w14:paraId="61660DF4"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1.1</w:t>
            </w:r>
          </w:p>
        </w:tc>
        <w:tc>
          <w:tcPr>
            <w:tcW w:w="1008" w:type="dxa"/>
            <w:noWrap/>
            <w:hideMark/>
          </w:tcPr>
          <w:p w14:paraId="23324041"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153.4</w:t>
            </w:r>
          </w:p>
        </w:tc>
      </w:tr>
      <w:tr w:rsidR="00C96FA4" w:rsidRPr="00C96FA4" w14:paraId="71E6664A" w14:textId="77777777" w:rsidTr="00C96FA4">
        <w:trPr>
          <w:trHeight w:val="320"/>
        </w:trPr>
        <w:tc>
          <w:tcPr>
            <w:tcW w:w="1728" w:type="dxa"/>
            <w:noWrap/>
            <w:hideMark/>
          </w:tcPr>
          <w:p w14:paraId="45C80D76"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EN651-16W-QFF</w:t>
            </w:r>
          </w:p>
        </w:tc>
        <w:tc>
          <w:tcPr>
            <w:tcW w:w="1620" w:type="dxa"/>
            <w:noWrap/>
            <w:hideMark/>
          </w:tcPr>
          <w:p w14:paraId="26B952DE"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3/2/20 12:37</w:t>
            </w:r>
          </w:p>
        </w:tc>
        <w:tc>
          <w:tcPr>
            <w:tcW w:w="1530" w:type="dxa"/>
            <w:noWrap/>
            <w:hideMark/>
          </w:tcPr>
          <w:p w14:paraId="2EACD0D0"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3/2/20 12:37</w:t>
            </w:r>
          </w:p>
        </w:tc>
        <w:tc>
          <w:tcPr>
            <w:tcW w:w="900" w:type="dxa"/>
            <w:noWrap/>
            <w:hideMark/>
          </w:tcPr>
          <w:p w14:paraId="36D37DF3"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FB</w:t>
            </w:r>
          </w:p>
        </w:tc>
        <w:tc>
          <w:tcPr>
            <w:tcW w:w="1440" w:type="dxa"/>
            <w:noWrap/>
            <w:hideMark/>
          </w:tcPr>
          <w:p w14:paraId="6A93AA91"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NA</w:t>
            </w:r>
          </w:p>
        </w:tc>
        <w:tc>
          <w:tcPr>
            <w:tcW w:w="1350" w:type="dxa"/>
            <w:noWrap/>
            <w:hideMark/>
          </w:tcPr>
          <w:p w14:paraId="3E036DF8"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NA</w:t>
            </w:r>
          </w:p>
        </w:tc>
        <w:tc>
          <w:tcPr>
            <w:tcW w:w="1008" w:type="dxa"/>
            <w:noWrap/>
            <w:hideMark/>
          </w:tcPr>
          <w:p w14:paraId="249E8F26"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NA</w:t>
            </w:r>
          </w:p>
        </w:tc>
      </w:tr>
      <w:tr w:rsidR="00C96FA4" w:rsidRPr="00C96FA4" w14:paraId="76EA79D5" w14:textId="77777777" w:rsidTr="00C96FA4">
        <w:trPr>
          <w:trHeight w:val="320"/>
        </w:trPr>
        <w:tc>
          <w:tcPr>
            <w:tcW w:w="1728" w:type="dxa"/>
            <w:noWrap/>
            <w:hideMark/>
          </w:tcPr>
          <w:p w14:paraId="2EEF1BA5"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EN651-17W-QFF</w:t>
            </w:r>
          </w:p>
        </w:tc>
        <w:tc>
          <w:tcPr>
            <w:tcW w:w="1620" w:type="dxa"/>
            <w:noWrap/>
            <w:hideMark/>
          </w:tcPr>
          <w:p w14:paraId="26045F09"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3/2/20 12:52</w:t>
            </w:r>
          </w:p>
        </w:tc>
        <w:tc>
          <w:tcPr>
            <w:tcW w:w="1530" w:type="dxa"/>
            <w:noWrap/>
            <w:hideMark/>
          </w:tcPr>
          <w:p w14:paraId="10BEAACC"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3/2/20 19:45</w:t>
            </w:r>
          </w:p>
        </w:tc>
        <w:tc>
          <w:tcPr>
            <w:tcW w:w="900" w:type="dxa"/>
            <w:noWrap/>
            <w:hideMark/>
          </w:tcPr>
          <w:p w14:paraId="7DAB155E"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275FBF5F"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1.38</w:t>
            </w:r>
          </w:p>
        </w:tc>
        <w:tc>
          <w:tcPr>
            <w:tcW w:w="1350" w:type="dxa"/>
            <w:noWrap/>
            <w:hideMark/>
          </w:tcPr>
          <w:p w14:paraId="1F3D5BAE"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1.04</w:t>
            </w:r>
          </w:p>
        </w:tc>
        <w:tc>
          <w:tcPr>
            <w:tcW w:w="1008" w:type="dxa"/>
            <w:noWrap/>
            <w:hideMark/>
          </w:tcPr>
          <w:p w14:paraId="0FF2F695"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503.2</w:t>
            </w:r>
          </w:p>
        </w:tc>
      </w:tr>
      <w:tr w:rsidR="00C96FA4" w:rsidRPr="00C96FA4" w14:paraId="470CD052" w14:textId="77777777" w:rsidTr="00C96FA4">
        <w:trPr>
          <w:trHeight w:val="320"/>
        </w:trPr>
        <w:tc>
          <w:tcPr>
            <w:tcW w:w="1728" w:type="dxa"/>
            <w:noWrap/>
            <w:hideMark/>
          </w:tcPr>
          <w:p w14:paraId="1C50DA11"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EN651-18W-QFF</w:t>
            </w:r>
          </w:p>
        </w:tc>
        <w:tc>
          <w:tcPr>
            <w:tcW w:w="1620" w:type="dxa"/>
            <w:noWrap/>
            <w:hideMark/>
          </w:tcPr>
          <w:p w14:paraId="64CA710D"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3/2/20 19:52</w:t>
            </w:r>
          </w:p>
        </w:tc>
        <w:tc>
          <w:tcPr>
            <w:tcW w:w="1530" w:type="dxa"/>
            <w:noWrap/>
            <w:hideMark/>
          </w:tcPr>
          <w:p w14:paraId="455FE660"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3/3/20 2:16</w:t>
            </w:r>
          </w:p>
        </w:tc>
        <w:tc>
          <w:tcPr>
            <w:tcW w:w="900" w:type="dxa"/>
            <w:noWrap/>
            <w:hideMark/>
          </w:tcPr>
          <w:p w14:paraId="0B15C4E0"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5D2E6A3D"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1.4</w:t>
            </w:r>
          </w:p>
        </w:tc>
        <w:tc>
          <w:tcPr>
            <w:tcW w:w="1350" w:type="dxa"/>
            <w:noWrap/>
            <w:hideMark/>
          </w:tcPr>
          <w:p w14:paraId="58AE8E16"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0.94</w:t>
            </w:r>
          </w:p>
        </w:tc>
        <w:tc>
          <w:tcPr>
            <w:tcW w:w="1008" w:type="dxa"/>
            <w:noWrap/>
            <w:hideMark/>
          </w:tcPr>
          <w:p w14:paraId="3B8DB95C"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475.5</w:t>
            </w:r>
          </w:p>
        </w:tc>
      </w:tr>
      <w:tr w:rsidR="00C96FA4" w:rsidRPr="00C96FA4" w14:paraId="2B925737" w14:textId="77777777" w:rsidTr="00C96FA4">
        <w:trPr>
          <w:trHeight w:val="320"/>
        </w:trPr>
        <w:tc>
          <w:tcPr>
            <w:tcW w:w="1728" w:type="dxa"/>
            <w:noWrap/>
            <w:hideMark/>
          </w:tcPr>
          <w:p w14:paraId="51A0A1B8"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EN651-19W-QFF</w:t>
            </w:r>
          </w:p>
        </w:tc>
        <w:tc>
          <w:tcPr>
            <w:tcW w:w="1620" w:type="dxa"/>
            <w:noWrap/>
            <w:hideMark/>
          </w:tcPr>
          <w:p w14:paraId="1A68F812"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3/3/20 16:10</w:t>
            </w:r>
          </w:p>
        </w:tc>
        <w:tc>
          <w:tcPr>
            <w:tcW w:w="1530" w:type="dxa"/>
            <w:noWrap/>
            <w:hideMark/>
          </w:tcPr>
          <w:p w14:paraId="4801976A"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3/4/20 0:18</w:t>
            </w:r>
          </w:p>
        </w:tc>
        <w:tc>
          <w:tcPr>
            <w:tcW w:w="900" w:type="dxa"/>
            <w:noWrap/>
            <w:hideMark/>
          </w:tcPr>
          <w:p w14:paraId="001AA54A"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1943AAF4"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1.38</w:t>
            </w:r>
          </w:p>
        </w:tc>
        <w:tc>
          <w:tcPr>
            <w:tcW w:w="1350" w:type="dxa"/>
            <w:noWrap/>
            <w:hideMark/>
          </w:tcPr>
          <w:p w14:paraId="5402066B"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0.44</w:t>
            </w:r>
          </w:p>
        </w:tc>
        <w:tc>
          <w:tcPr>
            <w:tcW w:w="1008" w:type="dxa"/>
            <w:noWrap/>
            <w:hideMark/>
          </w:tcPr>
          <w:p w14:paraId="6CBD0C6B"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508.7</w:t>
            </w:r>
          </w:p>
        </w:tc>
      </w:tr>
      <w:tr w:rsidR="00C96FA4" w:rsidRPr="00C96FA4" w14:paraId="4602665D" w14:textId="77777777" w:rsidTr="00C96FA4">
        <w:trPr>
          <w:trHeight w:val="320"/>
        </w:trPr>
        <w:tc>
          <w:tcPr>
            <w:tcW w:w="1728" w:type="dxa"/>
            <w:noWrap/>
            <w:hideMark/>
          </w:tcPr>
          <w:p w14:paraId="282893A7"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EN651-20W-QFF</w:t>
            </w:r>
          </w:p>
        </w:tc>
        <w:tc>
          <w:tcPr>
            <w:tcW w:w="1620" w:type="dxa"/>
            <w:noWrap/>
            <w:hideMark/>
          </w:tcPr>
          <w:p w14:paraId="37B529C3"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3/4/20 0:24</w:t>
            </w:r>
          </w:p>
        </w:tc>
        <w:tc>
          <w:tcPr>
            <w:tcW w:w="1530" w:type="dxa"/>
            <w:noWrap/>
            <w:hideMark/>
          </w:tcPr>
          <w:p w14:paraId="3C0FEB3E"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3/4/20 10:44</w:t>
            </w:r>
          </w:p>
        </w:tc>
        <w:tc>
          <w:tcPr>
            <w:tcW w:w="900" w:type="dxa"/>
            <w:noWrap/>
            <w:hideMark/>
          </w:tcPr>
          <w:p w14:paraId="49C0755A"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7762D0A3"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0.7</w:t>
            </w:r>
          </w:p>
        </w:tc>
        <w:tc>
          <w:tcPr>
            <w:tcW w:w="1350" w:type="dxa"/>
            <w:noWrap/>
            <w:hideMark/>
          </w:tcPr>
          <w:p w14:paraId="24EB0057"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0.6</w:t>
            </w:r>
          </w:p>
        </w:tc>
        <w:tc>
          <w:tcPr>
            <w:tcW w:w="1008" w:type="dxa"/>
            <w:noWrap/>
            <w:hideMark/>
          </w:tcPr>
          <w:p w14:paraId="6678DEA6"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457.2</w:t>
            </w:r>
          </w:p>
        </w:tc>
      </w:tr>
      <w:tr w:rsidR="00C96FA4" w:rsidRPr="00C96FA4" w14:paraId="32EA5ECE" w14:textId="77777777" w:rsidTr="00C96FA4">
        <w:trPr>
          <w:trHeight w:val="320"/>
        </w:trPr>
        <w:tc>
          <w:tcPr>
            <w:tcW w:w="1728" w:type="dxa"/>
            <w:noWrap/>
            <w:hideMark/>
          </w:tcPr>
          <w:p w14:paraId="651DD261"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EN651-21W-QFF</w:t>
            </w:r>
          </w:p>
        </w:tc>
        <w:tc>
          <w:tcPr>
            <w:tcW w:w="1620" w:type="dxa"/>
            <w:noWrap/>
            <w:hideMark/>
          </w:tcPr>
          <w:p w14:paraId="441CAFDA"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3/4/20 10:54</w:t>
            </w:r>
          </w:p>
        </w:tc>
        <w:tc>
          <w:tcPr>
            <w:tcW w:w="1530" w:type="dxa"/>
            <w:noWrap/>
            <w:hideMark/>
          </w:tcPr>
          <w:p w14:paraId="1B930528"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3/4/20 17:07</w:t>
            </w:r>
          </w:p>
        </w:tc>
        <w:tc>
          <w:tcPr>
            <w:tcW w:w="900" w:type="dxa"/>
            <w:noWrap/>
            <w:hideMark/>
          </w:tcPr>
          <w:p w14:paraId="72398387"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2377D47F"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1.36</w:t>
            </w:r>
          </w:p>
        </w:tc>
        <w:tc>
          <w:tcPr>
            <w:tcW w:w="1350" w:type="dxa"/>
            <w:noWrap/>
            <w:hideMark/>
          </w:tcPr>
          <w:p w14:paraId="471FC8C1"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1.02</w:t>
            </w:r>
          </w:p>
        </w:tc>
        <w:tc>
          <w:tcPr>
            <w:tcW w:w="1008" w:type="dxa"/>
            <w:noWrap/>
            <w:hideMark/>
          </w:tcPr>
          <w:p w14:paraId="29656BEE"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449.3</w:t>
            </w:r>
          </w:p>
        </w:tc>
      </w:tr>
      <w:tr w:rsidR="00C96FA4" w:rsidRPr="00C96FA4" w14:paraId="5A3B53FB" w14:textId="77777777" w:rsidTr="00C96FA4">
        <w:trPr>
          <w:trHeight w:val="320"/>
        </w:trPr>
        <w:tc>
          <w:tcPr>
            <w:tcW w:w="1728" w:type="dxa"/>
            <w:noWrap/>
            <w:hideMark/>
          </w:tcPr>
          <w:p w14:paraId="6443DA67"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EN651-22W-QFF</w:t>
            </w:r>
          </w:p>
        </w:tc>
        <w:tc>
          <w:tcPr>
            <w:tcW w:w="1620" w:type="dxa"/>
            <w:noWrap/>
            <w:hideMark/>
          </w:tcPr>
          <w:p w14:paraId="1A1E8BE5"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3/5/20 5:23</w:t>
            </w:r>
          </w:p>
        </w:tc>
        <w:tc>
          <w:tcPr>
            <w:tcW w:w="1530" w:type="dxa"/>
            <w:noWrap/>
            <w:hideMark/>
          </w:tcPr>
          <w:p w14:paraId="20E987F1"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3/5/20 12:54</w:t>
            </w:r>
          </w:p>
        </w:tc>
        <w:tc>
          <w:tcPr>
            <w:tcW w:w="900" w:type="dxa"/>
            <w:noWrap/>
            <w:hideMark/>
          </w:tcPr>
          <w:p w14:paraId="3A10E16C"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34A4C0E8"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1.22</w:t>
            </w:r>
          </w:p>
        </w:tc>
        <w:tc>
          <w:tcPr>
            <w:tcW w:w="1350" w:type="dxa"/>
            <w:noWrap/>
            <w:hideMark/>
          </w:tcPr>
          <w:p w14:paraId="2F894180"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1.08</w:t>
            </w:r>
          </w:p>
        </w:tc>
        <w:tc>
          <w:tcPr>
            <w:tcW w:w="1008" w:type="dxa"/>
            <w:noWrap/>
            <w:hideMark/>
          </w:tcPr>
          <w:p w14:paraId="3FA28E56"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430.4</w:t>
            </w:r>
          </w:p>
        </w:tc>
      </w:tr>
      <w:tr w:rsidR="00C96FA4" w:rsidRPr="00C96FA4" w14:paraId="4D1B8234" w14:textId="77777777" w:rsidTr="00C96FA4">
        <w:trPr>
          <w:trHeight w:val="320"/>
        </w:trPr>
        <w:tc>
          <w:tcPr>
            <w:tcW w:w="1728" w:type="dxa"/>
            <w:noWrap/>
            <w:hideMark/>
          </w:tcPr>
          <w:p w14:paraId="31119CC0"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EN651-23W-QFF</w:t>
            </w:r>
          </w:p>
        </w:tc>
        <w:tc>
          <w:tcPr>
            <w:tcW w:w="1620" w:type="dxa"/>
            <w:noWrap/>
            <w:hideMark/>
          </w:tcPr>
          <w:p w14:paraId="0BB7400E"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3/5/20 18:02</w:t>
            </w:r>
          </w:p>
        </w:tc>
        <w:tc>
          <w:tcPr>
            <w:tcW w:w="1530" w:type="dxa"/>
            <w:noWrap/>
            <w:hideMark/>
          </w:tcPr>
          <w:p w14:paraId="10210572"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3/5/20 23:48</w:t>
            </w:r>
          </w:p>
        </w:tc>
        <w:tc>
          <w:tcPr>
            <w:tcW w:w="900" w:type="dxa"/>
            <w:noWrap/>
            <w:hideMark/>
          </w:tcPr>
          <w:p w14:paraId="5DDAAE45"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295C6E53"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1.38</w:t>
            </w:r>
          </w:p>
        </w:tc>
        <w:tc>
          <w:tcPr>
            <w:tcW w:w="1350" w:type="dxa"/>
            <w:noWrap/>
            <w:hideMark/>
          </w:tcPr>
          <w:p w14:paraId="5A013726"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1.04</w:t>
            </w:r>
          </w:p>
        </w:tc>
        <w:tc>
          <w:tcPr>
            <w:tcW w:w="1008" w:type="dxa"/>
            <w:noWrap/>
            <w:hideMark/>
          </w:tcPr>
          <w:p w14:paraId="7BAD9434"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430.4</w:t>
            </w:r>
          </w:p>
        </w:tc>
      </w:tr>
      <w:tr w:rsidR="00C96FA4" w:rsidRPr="00C96FA4" w14:paraId="41194A37" w14:textId="77777777" w:rsidTr="00C96FA4">
        <w:trPr>
          <w:trHeight w:val="320"/>
        </w:trPr>
        <w:tc>
          <w:tcPr>
            <w:tcW w:w="1728" w:type="dxa"/>
            <w:noWrap/>
            <w:hideMark/>
          </w:tcPr>
          <w:p w14:paraId="335EF3B6"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EN651-24W-QFF</w:t>
            </w:r>
          </w:p>
        </w:tc>
        <w:tc>
          <w:tcPr>
            <w:tcW w:w="1620" w:type="dxa"/>
            <w:noWrap/>
            <w:hideMark/>
          </w:tcPr>
          <w:p w14:paraId="5CB85965"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3/5/20 23:53</w:t>
            </w:r>
          </w:p>
        </w:tc>
        <w:tc>
          <w:tcPr>
            <w:tcW w:w="1530" w:type="dxa"/>
            <w:noWrap/>
            <w:hideMark/>
          </w:tcPr>
          <w:p w14:paraId="274A4E16"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3/6/20 11:30</w:t>
            </w:r>
          </w:p>
        </w:tc>
        <w:tc>
          <w:tcPr>
            <w:tcW w:w="900" w:type="dxa"/>
            <w:noWrap/>
            <w:hideMark/>
          </w:tcPr>
          <w:p w14:paraId="68A26606"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3930F1AF"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0.52</w:t>
            </w:r>
          </w:p>
        </w:tc>
        <w:tc>
          <w:tcPr>
            <w:tcW w:w="1350" w:type="dxa"/>
            <w:noWrap/>
            <w:hideMark/>
          </w:tcPr>
          <w:p w14:paraId="25B4A9EE"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0.98</w:t>
            </w:r>
          </w:p>
        </w:tc>
        <w:tc>
          <w:tcPr>
            <w:tcW w:w="1008" w:type="dxa"/>
            <w:noWrap/>
            <w:hideMark/>
          </w:tcPr>
          <w:p w14:paraId="1EE7E3C2"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426.3</w:t>
            </w:r>
          </w:p>
        </w:tc>
      </w:tr>
      <w:tr w:rsidR="00C96FA4" w:rsidRPr="00C96FA4" w14:paraId="0ED5F64F" w14:textId="77777777" w:rsidTr="00C96FA4">
        <w:trPr>
          <w:trHeight w:val="320"/>
        </w:trPr>
        <w:tc>
          <w:tcPr>
            <w:tcW w:w="1728" w:type="dxa"/>
            <w:noWrap/>
            <w:hideMark/>
          </w:tcPr>
          <w:p w14:paraId="0240F76D"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EN651-25W-QFF</w:t>
            </w:r>
          </w:p>
        </w:tc>
        <w:tc>
          <w:tcPr>
            <w:tcW w:w="1620" w:type="dxa"/>
            <w:noWrap/>
            <w:hideMark/>
          </w:tcPr>
          <w:p w14:paraId="1160C31A"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3/6/20 21:23</w:t>
            </w:r>
          </w:p>
        </w:tc>
        <w:tc>
          <w:tcPr>
            <w:tcW w:w="1530" w:type="dxa"/>
            <w:noWrap/>
            <w:hideMark/>
          </w:tcPr>
          <w:p w14:paraId="48298042"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3/7/20 0:20</w:t>
            </w:r>
          </w:p>
        </w:tc>
        <w:tc>
          <w:tcPr>
            <w:tcW w:w="900" w:type="dxa"/>
            <w:noWrap/>
            <w:hideMark/>
          </w:tcPr>
          <w:p w14:paraId="7B2A3D36"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1E7B4DA2"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1.2</w:t>
            </w:r>
          </w:p>
        </w:tc>
        <w:tc>
          <w:tcPr>
            <w:tcW w:w="1350" w:type="dxa"/>
            <w:noWrap/>
            <w:hideMark/>
          </w:tcPr>
          <w:p w14:paraId="7B5E13FE"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0.94</w:t>
            </w:r>
          </w:p>
        </w:tc>
        <w:tc>
          <w:tcPr>
            <w:tcW w:w="1008" w:type="dxa"/>
            <w:noWrap/>
            <w:hideMark/>
          </w:tcPr>
          <w:p w14:paraId="6331F6CD"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188.9</w:t>
            </w:r>
          </w:p>
        </w:tc>
      </w:tr>
      <w:tr w:rsidR="00C96FA4" w:rsidRPr="00C96FA4" w14:paraId="1E351670" w14:textId="77777777" w:rsidTr="00C96FA4">
        <w:trPr>
          <w:trHeight w:val="320"/>
        </w:trPr>
        <w:tc>
          <w:tcPr>
            <w:tcW w:w="1728" w:type="dxa"/>
            <w:noWrap/>
            <w:hideMark/>
          </w:tcPr>
          <w:p w14:paraId="4156F463"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EN651-26W-QFF</w:t>
            </w:r>
          </w:p>
        </w:tc>
        <w:tc>
          <w:tcPr>
            <w:tcW w:w="1620" w:type="dxa"/>
            <w:noWrap/>
            <w:hideMark/>
          </w:tcPr>
          <w:p w14:paraId="3FEA62F1"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3/7/20 0:24</w:t>
            </w:r>
          </w:p>
        </w:tc>
        <w:tc>
          <w:tcPr>
            <w:tcW w:w="1530" w:type="dxa"/>
            <w:noWrap/>
            <w:hideMark/>
          </w:tcPr>
          <w:p w14:paraId="1DE27D63"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3/7/20 8:46</w:t>
            </w:r>
          </w:p>
        </w:tc>
        <w:tc>
          <w:tcPr>
            <w:tcW w:w="900" w:type="dxa"/>
            <w:noWrap/>
            <w:hideMark/>
          </w:tcPr>
          <w:p w14:paraId="14F0FD88"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7C3B1794"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1.36</w:t>
            </w:r>
          </w:p>
        </w:tc>
        <w:tc>
          <w:tcPr>
            <w:tcW w:w="1350" w:type="dxa"/>
            <w:noWrap/>
            <w:hideMark/>
          </w:tcPr>
          <w:p w14:paraId="02048C6B"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0.68</w:t>
            </w:r>
          </w:p>
        </w:tc>
        <w:tc>
          <w:tcPr>
            <w:tcW w:w="1008" w:type="dxa"/>
            <w:noWrap/>
            <w:hideMark/>
          </w:tcPr>
          <w:p w14:paraId="038B9DE5"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503.6</w:t>
            </w:r>
          </w:p>
        </w:tc>
      </w:tr>
      <w:tr w:rsidR="00C96FA4" w:rsidRPr="00C96FA4" w14:paraId="351F3874" w14:textId="77777777" w:rsidTr="00C96FA4">
        <w:trPr>
          <w:trHeight w:val="320"/>
        </w:trPr>
        <w:tc>
          <w:tcPr>
            <w:tcW w:w="1728" w:type="dxa"/>
            <w:noWrap/>
            <w:hideMark/>
          </w:tcPr>
          <w:p w14:paraId="75AA92A7"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EN651-27W-QFF</w:t>
            </w:r>
          </w:p>
        </w:tc>
        <w:tc>
          <w:tcPr>
            <w:tcW w:w="1620" w:type="dxa"/>
            <w:noWrap/>
            <w:hideMark/>
          </w:tcPr>
          <w:p w14:paraId="2BC908AB"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3/7/20 8:52</w:t>
            </w:r>
          </w:p>
        </w:tc>
        <w:tc>
          <w:tcPr>
            <w:tcW w:w="1530" w:type="dxa"/>
            <w:noWrap/>
            <w:hideMark/>
          </w:tcPr>
          <w:p w14:paraId="5A5E4AE2"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3/7/20 11:09</w:t>
            </w:r>
          </w:p>
        </w:tc>
        <w:tc>
          <w:tcPr>
            <w:tcW w:w="900" w:type="dxa"/>
            <w:noWrap/>
            <w:hideMark/>
          </w:tcPr>
          <w:p w14:paraId="6E6B93DE"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3014AEB3"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1.2</w:t>
            </w:r>
          </w:p>
        </w:tc>
        <w:tc>
          <w:tcPr>
            <w:tcW w:w="1350" w:type="dxa"/>
            <w:noWrap/>
            <w:hideMark/>
          </w:tcPr>
          <w:p w14:paraId="247ED708"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0.9</w:t>
            </w:r>
          </w:p>
        </w:tc>
        <w:tc>
          <w:tcPr>
            <w:tcW w:w="1008" w:type="dxa"/>
            <w:noWrap/>
            <w:hideMark/>
          </w:tcPr>
          <w:p w14:paraId="310C04C1"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323.3</w:t>
            </w:r>
          </w:p>
        </w:tc>
      </w:tr>
      <w:tr w:rsidR="00C96FA4" w:rsidRPr="00C96FA4" w14:paraId="7A2622EB" w14:textId="77777777" w:rsidTr="00C96FA4">
        <w:trPr>
          <w:trHeight w:val="320"/>
        </w:trPr>
        <w:tc>
          <w:tcPr>
            <w:tcW w:w="1728" w:type="dxa"/>
            <w:noWrap/>
            <w:hideMark/>
          </w:tcPr>
          <w:p w14:paraId="09C599E7"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EN651-28W-QFF</w:t>
            </w:r>
          </w:p>
        </w:tc>
        <w:tc>
          <w:tcPr>
            <w:tcW w:w="1620" w:type="dxa"/>
            <w:noWrap/>
            <w:hideMark/>
          </w:tcPr>
          <w:p w14:paraId="7CADEBA3"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3/7/20 19:15</w:t>
            </w:r>
          </w:p>
        </w:tc>
        <w:tc>
          <w:tcPr>
            <w:tcW w:w="1530" w:type="dxa"/>
            <w:noWrap/>
            <w:hideMark/>
          </w:tcPr>
          <w:p w14:paraId="3735B950"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3/7/20 19:15</w:t>
            </w:r>
          </w:p>
        </w:tc>
        <w:tc>
          <w:tcPr>
            <w:tcW w:w="900" w:type="dxa"/>
            <w:noWrap/>
            <w:hideMark/>
          </w:tcPr>
          <w:p w14:paraId="2312F786"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FB</w:t>
            </w:r>
          </w:p>
        </w:tc>
        <w:tc>
          <w:tcPr>
            <w:tcW w:w="1440" w:type="dxa"/>
            <w:noWrap/>
            <w:hideMark/>
          </w:tcPr>
          <w:p w14:paraId="29AE91C5"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NA</w:t>
            </w:r>
          </w:p>
        </w:tc>
        <w:tc>
          <w:tcPr>
            <w:tcW w:w="1350" w:type="dxa"/>
            <w:noWrap/>
            <w:hideMark/>
          </w:tcPr>
          <w:p w14:paraId="291AEDFC"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NA</w:t>
            </w:r>
          </w:p>
        </w:tc>
        <w:tc>
          <w:tcPr>
            <w:tcW w:w="1008" w:type="dxa"/>
            <w:noWrap/>
            <w:hideMark/>
          </w:tcPr>
          <w:p w14:paraId="0928B7F7"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NA</w:t>
            </w:r>
          </w:p>
        </w:tc>
      </w:tr>
      <w:tr w:rsidR="00C96FA4" w:rsidRPr="00C96FA4" w14:paraId="65FC7175" w14:textId="77777777" w:rsidTr="00C96FA4">
        <w:trPr>
          <w:trHeight w:val="320"/>
        </w:trPr>
        <w:tc>
          <w:tcPr>
            <w:tcW w:w="1728" w:type="dxa"/>
            <w:noWrap/>
            <w:hideMark/>
          </w:tcPr>
          <w:p w14:paraId="2416874F"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EN651-29W-QFF</w:t>
            </w:r>
          </w:p>
        </w:tc>
        <w:tc>
          <w:tcPr>
            <w:tcW w:w="1620" w:type="dxa"/>
            <w:noWrap/>
            <w:hideMark/>
          </w:tcPr>
          <w:p w14:paraId="0F51B7F2"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3/7/20 21:49</w:t>
            </w:r>
          </w:p>
        </w:tc>
        <w:tc>
          <w:tcPr>
            <w:tcW w:w="1530" w:type="dxa"/>
            <w:noWrap/>
            <w:hideMark/>
          </w:tcPr>
          <w:p w14:paraId="4D0A7503"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3/8/20 9:20</w:t>
            </w:r>
          </w:p>
        </w:tc>
        <w:tc>
          <w:tcPr>
            <w:tcW w:w="900" w:type="dxa"/>
            <w:noWrap/>
            <w:hideMark/>
          </w:tcPr>
          <w:p w14:paraId="2537D37A"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69B8AB8F"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1.4</w:t>
            </w:r>
          </w:p>
        </w:tc>
        <w:tc>
          <w:tcPr>
            <w:tcW w:w="1350" w:type="dxa"/>
            <w:noWrap/>
            <w:hideMark/>
          </w:tcPr>
          <w:p w14:paraId="6C9A8EA6"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0.5</w:t>
            </w:r>
          </w:p>
        </w:tc>
        <w:tc>
          <w:tcPr>
            <w:tcW w:w="1008" w:type="dxa"/>
            <w:noWrap/>
            <w:hideMark/>
          </w:tcPr>
          <w:p w14:paraId="005F6042"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588.8</w:t>
            </w:r>
          </w:p>
        </w:tc>
      </w:tr>
      <w:tr w:rsidR="00C96FA4" w:rsidRPr="00C96FA4" w14:paraId="5FC46268" w14:textId="77777777" w:rsidTr="00C96FA4">
        <w:trPr>
          <w:trHeight w:val="320"/>
        </w:trPr>
        <w:tc>
          <w:tcPr>
            <w:tcW w:w="1728" w:type="dxa"/>
            <w:noWrap/>
            <w:hideMark/>
          </w:tcPr>
          <w:p w14:paraId="2099792A"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lastRenderedPageBreak/>
              <w:t>EN651-30W-QFF</w:t>
            </w:r>
          </w:p>
        </w:tc>
        <w:tc>
          <w:tcPr>
            <w:tcW w:w="1620" w:type="dxa"/>
            <w:noWrap/>
            <w:hideMark/>
          </w:tcPr>
          <w:p w14:paraId="3AC9F216"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3/8/20 9:36</w:t>
            </w:r>
          </w:p>
        </w:tc>
        <w:tc>
          <w:tcPr>
            <w:tcW w:w="1530" w:type="dxa"/>
            <w:noWrap/>
            <w:hideMark/>
          </w:tcPr>
          <w:p w14:paraId="705907D0"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3/8/20 19:15</w:t>
            </w:r>
          </w:p>
        </w:tc>
        <w:tc>
          <w:tcPr>
            <w:tcW w:w="900" w:type="dxa"/>
            <w:noWrap/>
            <w:hideMark/>
          </w:tcPr>
          <w:p w14:paraId="228D9DE4"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2DEEF9E3"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1.34</w:t>
            </w:r>
          </w:p>
        </w:tc>
        <w:tc>
          <w:tcPr>
            <w:tcW w:w="1350" w:type="dxa"/>
            <w:noWrap/>
            <w:hideMark/>
          </w:tcPr>
          <w:p w14:paraId="43F54CEF"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0.72</w:t>
            </w:r>
          </w:p>
        </w:tc>
        <w:tc>
          <w:tcPr>
            <w:tcW w:w="1008" w:type="dxa"/>
            <w:noWrap/>
            <w:hideMark/>
          </w:tcPr>
          <w:p w14:paraId="34955400"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572.2</w:t>
            </w:r>
          </w:p>
        </w:tc>
      </w:tr>
      <w:tr w:rsidR="00C96FA4" w:rsidRPr="00C96FA4" w14:paraId="5539C9AD" w14:textId="77777777" w:rsidTr="00C96FA4">
        <w:trPr>
          <w:trHeight w:val="320"/>
        </w:trPr>
        <w:tc>
          <w:tcPr>
            <w:tcW w:w="1728" w:type="dxa"/>
            <w:noWrap/>
            <w:hideMark/>
          </w:tcPr>
          <w:p w14:paraId="0C002AE4"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EN651-31W-QFF</w:t>
            </w:r>
          </w:p>
        </w:tc>
        <w:tc>
          <w:tcPr>
            <w:tcW w:w="1620" w:type="dxa"/>
            <w:noWrap/>
            <w:hideMark/>
          </w:tcPr>
          <w:p w14:paraId="7D7A3102"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3/9/20 2:36</w:t>
            </w:r>
          </w:p>
        </w:tc>
        <w:tc>
          <w:tcPr>
            <w:tcW w:w="1530" w:type="dxa"/>
            <w:noWrap/>
            <w:hideMark/>
          </w:tcPr>
          <w:p w14:paraId="53B7252B"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3/9/20 10:33</w:t>
            </w:r>
          </w:p>
        </w:tc>
        <w:tc>
          <w:tcPr>
            <w:tcW w:w="900" w:type="dxa"/>
            <w:noWrap/>
            <w:hideMark/>
          </w:tcPr>
          <w:p w14:paraId="3419BDCF"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5A938A36"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1.3</w:t>
            </w:r>
          </w:p>
        </w:tc>
        <w:tc>
          <w:tcPr>
            <w:tcW w:w="1350" w:type="dxa"/>
            <w:noWrap/>
            <w:hideMark/>
          </w:tcPr>
          <w:p w14:paraId="692A158D"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0.64</w:t>
            </w:r>
          </w:p>
        </w:tc>
        <w:tc>
          <w:tcPr>
            <w:tcW w:w="1008" w:type="dxa"/>
            <w:noWrap/>
            <w:hideMark/>
          </w:tcPr>
          <w:p w14:paraId="0E89BD8F"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343.9</w:t>
            </w:r>
          </w:p>
        </w:tc>
      </w:tr>
      <w:tr w:rsidR="00C96FA4" w:rsidRPr="00C96FA4" w14:paraId="5B05CB17" w14:textId="77777777" w:rsidTr="00C96FA4">
        <w:trPr>
          <w:trHeight w:val="320"/>
        </w:trPr>
        <w:tc>
          <w:tcPr>
            <w:tcW w:w="1728" w:type="dxa"/>
            <w:noWrap/>
            <w:hideMark/>
          </w:tcPr>
          <w:p w14:paraId="24FACA91"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EN651-32W-QFF</w:t>
            </w:r>
          </w:p>
        </w:tc>
        <w:tc>
          <w:tcPr>
            <w:tcW w:w="1620" w:type="dxa"/>
            <w:noWrap/>
            <w:hideMark/>
          </w:tcPr>
          <w:p w14:paraId="4439D28D"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3/9/20 10:38</w:t>
            </w:r>
          </w:p>
        </w:tc>
        <w:tc>
          <w:tcPr>
            <w:tcW w:w="1530" w:type="dxa"/>
            <w:noWrap/>
            <w:hideMark/>
          </w:tcPr>
          <w:p w14:paraId="794F35B3"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3/9/20 19:53</w:t>
            </w:r>
          </w:p>
        </w:tc>
        <w:tc>
          <w:tcPr>
            <w:tcW w:w="900" w:type="dxa"/>
            <w:noWrap/>
            <w:hideMark/>
          </w:tcPr>
          <w:p w14:paraId="6ECC02FE"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239BCAED"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0.74</w:t>
            </w:r>
          </w:p>
        </w:tc>
        <w:tc>
          <w:tcPr>
            <w:tcW w:w="1350" w:type="dxa"/>
            <w:noWrap/>
            <w:hideMark/>
          </w:tcPr>
          <w:p w14:paraId="2AC4BB4B"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0.8</w:t>
            </w:r>
          </w:p>
        </w:tc>
        <w:tc>
          <w:tcPr>
            <w:tcW w:w="1008" w:type="dxa"/>
            <w:noWrap/>
            <w:hideMark/>
          </w:tcPr>
          <w:p w14:paraId="5851F3E0"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408.6</w:t>
            </w:r>
          </w:p>
        </w:tc>
      </w:tr>
      <w:tr w:rsidR="00C96FA4" w:rsidRPr="00C96FA4" w14:paraId="319745E5" w14:textId="77777777" w:rsidTr="00C96FA4">
        <w:trPr>
          <w:trHeight w:val="320"/>
        </w:trPr>
        <w:tc>
          <w:tcPr>
            <w:tcW w:w="1728" w:type="dxa"/>
            <w:noWrap/>
            <w:hideMark/>
          </w:tcPr>
          <w:p w14:paraId="084D0EB8"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EN651-33W-QFF</w:t>
            </w:r>
          </w:p>
        </w:tc>
        <w:tc>
          <w:tcPr>
            <w:tcW w:w="1620" w:type="dxa"/>
            <w:noWrap/>
            <w:hideMark/>
          </w:tcPr>
          <w:p w14:paraId="0F3A68C3"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3/10/20 1:41</w:t>
            </w:r>
          </w:p>
        </w:tc>
        <w:tc>
          <w:tcPr>
            <w:tcW w:w="1530" w:type="dxa"/>
            <w:noWrap/>
            <w:hideMark/>
          </w:tcPr>
          <w:p w14:paraId="4ED1B1FE"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3/10/20 9:30</w:t>
            </w:r>
          </w:p>
        </w:tc>
        <w:tc>
          <w:tcPr>
            <w:tcW w:w="900" w:type="dxa"/>
            <w:noWrap/>
            <w:hideMark/>
          </w:tcPr>
          <w:p w14:paraId="5DA63D1B"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4D831ADC"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1.04</w:t>
            </w:r>
          </w:p>
        </w:tc>
        <w:tc>
          <w:tcPr>
            <w:tcW w:w="1350" w:type="dxa"/>
            <w:noWrap/>
            <w:hideMark/>
          </w:tcPr>
          <w:p w14:paraId="39AA52E6"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0.8</w:t>
            </w:r>
          </w:p>
        </w:tc>
        <w:tc>
          <w:tcPr>
            <w:tcW w:w="1008" w:type="dxa"/>
            <w:noWrap/>
            <w:hideMark/>
          </w:tcPr>
          <w:p w14:paraId="563B0763"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430.6</w:t>
            </w:r>
          </w:p>
        </w:tc>
      </w:tr>
      <w:tr w:rsidR="00C96FA4" w:rsidRPr="00C96FA4" w14:paraId="34697A01" w14:textId="77777777" w:rsidTr="00C96FA4">
        <w:trPr>
          <w:trHeight w:val="320"/>
        </w:trPr>
        <w:tc>
          <w:tcPr>
            <w:tcW w:w="1728" w:type="dxa"/>
            <w:noWrap/>
            <w:hideMark/>
          </w:tcPr>
          <w:p w14:paraId="13612F5F"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EN651-34W-QFF</w:t>
            </w:r>
          </w:p>
        </w:tc>
        <w:tc>
          <w:tcPr>
            <w:tcW w:w="1620" w:type="dxa"/>
            <w:noWrap/>
            <w:hideMark/>
          </w:tcPr>
          <w:p w14:paraId="12630670"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3/10/20 9:36</w:t>
            </w:r>
          </w:p>
        </w:tc>
        <w:tc>
          <w:tcPr>
            <w:tcW w:w="1530" w:type="dxa"/>
            <w:noWrap/>
            <w:hideMark/>
          </w:tcPr>
          <w:p w14:paraId="7BFAAFA1"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3/10/20 12:43</w:t>
            </w:r>
          </w:p>
        </w:tc>
        <w:tc>
          <w:tcPr>
            <w:tcW w:w="900" w:type="dxa"/>
            <w:noWrap/>
            <w:hideMark/>
          </w:tcPr>
          <w:p w14:paraId="5B30B57D"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76AF5BF1"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1.42</w:t>
            </w:r>
          </w:p>
        </w:tc>
        <w:tc>
          <w:tcPr>
            <w:tcW w:w="1350" w:type="dxa"/>
            <w:noWrap/>
            <w:hideMark/>
          </w:tcPr>
          <w:p w14:paraId="40671D18"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0.86</w:t>
            </w:r>
          </w:p>
        </w:tc>
        <w:tc>
          <w:tcPr>
            <w:tcW w:w="1008" w:type="dxa"/>
            <w:noWrap/>
            <w:hideMark/>
          </w:tcPr>
          <w:p w14:paraId="4ED3F4F7"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211</w:t>
            </w:r>
          </w:p>
        </w:tc>
      </w:tr>
      <w:tr w:rsidR="00C96FA4" w:rsidRPr="00C96FA4" w14:paraId="751D116C" w14:textId="77777777" w:rsidTr="00C96FA4">
        <w:trPr>
          <w:trHeight w:val="320"/>
        </w:trPr>
        <w:tc>
          <w:tcPr>
            <w:tcW w:w="1728" w:type="dxa"/>
            <w:noWrap/>
            <w:hideMark/>
          </w:tcPr>
          <w:p w14:paraId="4D7A3CC6"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EN651-35W-QFF</w:t>
            </w:r>
          </w:p>
        </w:tc>
        <w:tc>
          <w:tcPr>
            <w:tcW w:w="1620" w:type="dxa"/>
            <w:noWrap/>
            <w:hideMark/>
          </w:tcPr>
          <w:p w14:paraId="657A4B8C"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3/10/20 12:50</w:t>
            </w:r>
          </w:p>
        </w:tc>
        <w:tc>
          <w:tcPr>
            <w:tcW w:w="1530" w:type="dxa"/>
            <w:noWrap/>
            <w:hideMark/>
          </w:tcPr>
          <w:p w14:paraId="1FB12EF9"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3/10/20 12:50</w:t>
            </w:r>
          </w:p>
        </w:tc>
        <w:tc>
          <w:tcPr>
            <w:tcW w:w="900" w:type="dxa"/>
            <w:noWrap/>
            <w:hideMark/>
          </w:tcPr>
          <w:p w14:paraId="6B63DC9F"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FB</w:t>
            </w:r>
          </w:p>
        </w:tc>
        <w:tc>
          <w:tcPr>
            <w:tcW w:w="1440" w:type="dxa"/>
            <w:noWrap/>
            <w:hideMark/>
          </w:tcPr>
          <w:p w14:paraId="7113BB9E"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NA</w:t>
            </w:r>
          </w:p>
        </w:tc>
        <w:tc>
          <w:tcPr>
            <w:tcW w:w="1350" w:type="dxa"/>
            <w:noWrap/>
            <w:hideMark/>
          </w:tcPr>
          <w:p w14:paraId="1D117FFB"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NA</w:t>
            </w:r>
          </w:p>
        </w:tc>
        <w:tc>
          <w:tcPr>
            <w:tcW w:w="1008" w:type="dxa"/>
            <w:noWrap/>
            <w:hideMark/>
          </w:tcPr>
          <w:p w14:paraId="43678318"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NA</w:t>
            </w:r>
          </w:p>
        </w:tc>
      </w:tr>
      <w:tr w:rsidR="00C96FA4" w:rsidRPr="00C96FA4" w14:paraId="68F11D14" w14:textId="77777777" w:rsidTr="00C96FA4">
        <w:trPr>
          <w:trHeight w:val="320"/>
        </w:trPr>
        <w:tc>
          <w:tcPr>
            <w:tcW w:w="1728" w:type="dxa"/>
            <w:noWrap/>
            <w:hideMark/>
          </w:tcPr>
          <w:p w14:paraId="7732570A"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EN651-36W-QFF</w:t>
            </w:r>
          </w:p>
        </w:tc>
        <w:tc>
          <w:tcPr>
            <w:tcW w:w="1620" w:type="dxa"/>
            <w:noWrap/>
            <w:hideMark/>
          </w:tcPr>
          <w:p w14:paraId="61420FBE"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3/10/20 12:59</w:t>
            </w:r>
          </w:p>
        </w:tc>
        <w:tc>
          <w:tcPr>
            <w:tcW w:w="1530" w:type="dxa"/>
            <w:noWrap/>
            <w:hideMark/>
          </w:tcPr>
          <w:p w14:paraId="3E62E8A1"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3/10/20 19:28</w:t>
            </w:r>
          </w:p>
        </w:tc>
        <w:tc>
          <w:tcPr>
            <w:tcW w:w="900" w:type="dxa"/>
            <w:noWrap/>
            <w:hideMark/>
          </w:tcPr>
          <w:p w14:paraId="738344F2"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0DF8FDAA"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0.82</w:t>
            </w:r>
          </w:p>
        </w:tc>
        <w:tc>
          <w:tcPr>
            <w:tcW w:w="1350" w:type="dxa"/>
            <w:noWrap/>
            <w:hideMark/>
          </w:tcPr>
          <w:p w14:paraId="24281F14"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0.5</w:t>
            </w:r>
          </w:p>
        </w:tc>
        <w:tc>
          <w:tcPr>
            <w:tcW w:w="1008" w:type="dxa"/>
            <w:noWrap/>
            <w:hideMark/>
          </w:tcPr>
          <w:p w14:paraId="323CFE36"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297.8</w:t>
            </w:r>
          </w:p>
        </w:tc>
      </w:tr>
      <w:tr w:rsidR="00C96FA4" w:rsidRPr="00C96FA4" w14:paraId="6AC6CB60" w14:textId="77777777" w:rsidTr="00C96FA4">
        <w:trPr>
          <w:trHeight w:val="320"/>
        </w:trPr>
        <w:tc>
          <w:tcPr>
            <w:tcW w:w="1728" w:type="dxa"/>
            <w:noWrap/>
            <w:hideMark/>
          </w:tcPr>
          <w:p w14:paraId="04F582B4"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EN651-37W-QFF</w:t>
            </w:r>
          </w:p>
        </w:tc>
        <w:tc>
          <w:tcPr>
            <w:tcW w:w="1620" w:type="dxa"/>
            <w:noWrap/>
            <w:hideMark/>
          </w:tcPr>
          <w:p w14:paraId="59A3DF39"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3/10/20 19:32</w:t>
            </w:r>
          </w:p>
        </w:tc>
        <w:tc>
          <w:tcPr>
            <w:tcW w:w="1530" w:type="dxa"/>
            <w:noWrap/>
            <w:hideMark/>
          </w:tcPr>
          <w:p w14:paraId="7EB77182"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3/10/20 22:30</w:t>
            </w:r>
          </w:p>
        </w:tc>
        <w:tc>
          <w:tcPr>
            <w:tcW w:w="900" w:type="dxa"/>
            <w:noWrap/>
            <w:hideMark/>
          </w:tcPr>
          <w:p w14:paraId="5E8A8654"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03503955"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1.4</w:t>
            </w:r>
          </w:p>
        </w:tc>
        <w:tc>
          <w:tcPr>
            <w:tcW w:w="1350" w:type="dxa"/>
            <w:noWrap/>
            <w:hideMark/>
          </w:tcPr>
          <w:p w14:paraId="37B42C2D"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1.4</w:t>
            </w:r>
          </w:p>
        </w:tc>
        <w:tc>
          <w:tcPr>
            <w:tcW w:w="1008" w:type="dxa"/>
            <w:noWrap/>
            <w:hideMark/>
          </w:tcPr>
          <w:p w14:paraId="160F79F8"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189</w:t>
            </w:r>
          </w:p>
        </w:tc>
      </w:tr>
      <w:tr w:rsidR="00C96FA4" w:rsidRPr="00C96FA4" w14:paraId="0CD5B5F7" w14:textId="77777777" w:rsidTr="00C96FA4">
        <w:trPr>
          <w:trHeight w:val="320"/>
        </w:trPr>
        <w:tc>
          <w:tcPr>
            <w:tcW w:w="1728" w:type="dxa"/>
            <w:noWrap/>
            <w:hideMark/>
          </w:tcPr>
          <w:p w14:paraId="67750920"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EN651-38W-QFF</w:t>
            </w:r>
          </w:p>
        </w:tc>
        <w:tc>
          <w:tcPr>
            <w:tcW w:w="1620" w:type="dxa"/>
            <w:noWrap/>
            <w:hideMark/>
          </w:tcPr>
          <w:p w14:paraId="0FEBF628"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3/11/20 4:38</w:t>
            </w:r>
          </w:p>
        </w:tc>
        <w:tc>
          <w:tcPr>
            <w:tcW w:w="1530" w:type="dxa"/>
            <w:noWrap/>
            <w:hideMark/>
          </w:tcPr>
          <w:p w14:paraId="6A4F14BA"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3/12/20 0:08</w:t>
            </w:r>
          </w:p>
        </w:tc>
        <w:tc>
          <w:tcPr>
            <w:tcW w:w="900" w:type="dxa"/>
            <w:noWrap/>
            <w:hideMark/>
          </w:tcPr>
          <w:p w14:paraId="76DB063F"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4B8BA78E"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1.4</w:t>
            </w:r>
          </w:p>
        </w:tc>
        <w:tc>
          <w:tcPr>
            <w:tcW w:w="1350" w:type="dxa"/>
            <w:noWrap/>
            <w:hideMark/>
          </w:tcPr>
          <w:p w14:paraId="47A7D86A"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0.3</w:t>
            </w:r>
          </w:p>
        </w:tc>
        <w:tc>
          <w:tcPr>
            <w:tcW w:w="1008" w:type="dxa"/>
            <w:noWrap/>
            <w:hideMark/>
          </w:tcPr>
          <w:p w14:paraId="0D262E95"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747.4</w:t>
            </w:r>
          </w:p>
        </w:tc>
      </w:tr>
      <w:tr w:rsidR="00C96FA4" w:rsidRPr="00C96FA4" w14:paraId="09FDE854" w14:textId="77777777" w:rsidTr="00C96FA4">
        <w:trPr>
          <w:trHeight w:val="320"/>
        </w:trPr>
        <w:tc>
          <w:tcPr>
            <w:tcW w:w="1728" w:type="dxa"/>
            <w:noWrap/>
            <w:hideMark/>
          </w:tcPr>
          <w:p w14:paraId="7DB2822B"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EN651-39W-QFF</w:t>
            </w:r>
          </w:p>
        </w:tc>
        <w:tc>
          <w:tcPr>
            <w:tcW w:w="1620" w:type="dxa"/>
            <w:noWrap/>
            <w:hideMark/>
          </w:tcPr>
          <w:p w14:paraId="4438A9BA"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3/12/20 4:47</w:t>
            </w:r>
          </w:p>
        </w:tc>
        <w:tc>
          <w:tcPr>
            <w:tcW w:w="1530" w:type="dxa"/>
            <w:noWrap/>
            <w:hideMark/>
          </w:tcPr>
          <w:p w14:paraId="4CD41305"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3/12/20 16:19</w:t>
            </w:r>
          </w:p>
        </w:tc>
        <w:tc>
          <w:tcPr>
            <w:tcW w:w="900" w:type="dxa"/>
            <w:noWrap/>
            <w:hideMark/>
          </w:tcPr>
          <w:p w14:paraId="7EEA8778"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065C12F0"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1.08</w:t>
            </w:r>
          </w:p>
        </w:tc>
        <w:tc>
          <w:tcPr>
            <w:tcW w:w="1350" w:type="dxa"/>
            <w:noWrap/>
            <w:hideMark/>
          </w:tcPr>
          <w:p w14:paraId="154F3CE9"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0.6</w:t>
            </w:r>
          </w:p>
        </w:tc>
        <w:tc>
          <w:tcPr>
            <w:tcW w:w="1008" w:type="dxa"/>
            <w:noWrap/>
            <w:hideMark/>
          </w:tcPr>
          <w:p w14:paraId="1BE06135"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634.7</w:t>
            </w:r>
          </w:p>
        </w:tc>
      </w:tr>
      <w:tr w:rsidR="00C96FA4" w:rsidRPr="00C96FA4" w14:paraId="3483C425" w14:textId="77777777" w:rsidTr="00C96FA4">
        <w:trPr>
          <w:trHeight w:val="320"/>
        </w:trPr>
        <w:tc>
          <w:tcPr>
            <w:tcW w:w="1728" w:type="dxa"/>
            <w:noWrap/>
            <w:hideMark/>
          </w:tcPr>
          <w:p w14:paraId="6CC68939"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EN651-40W-QFF</w:t>
            </w:r>
          </w:p>
        </w:tc>
        <w:tc>
          <w:tcPr>
            <w:tcW w:w="1620" w:type="dxa"/>
            <w:noWrap/>
            <w:hideMark/>
          </w:tcPr>
          <w:p w14:paraId="178B3E14"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3/13/20 0:47</w:t>
            </w:r>
          </w:p>
        </w:tc>
        <w:tc>
          <w:tcPr>
            <w:tcW w:w="1530" w:type="dxa"/>
            <w:noWrap/>
            <w:hideMark/>
          </w:tcPr>
          <w:p w14:paraId="53D94E2C"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3/13/20 11:48</w:t>
            </w:r>
          </w:p>
        </w:tc>
        <w:tc>
          <w:tcPr>
            <w:tcW w:w="900" w:type="dxa"/>
            <w:noWrap/>
            <w:hideMark/>
          </w:tcPr>
          <w:p w14:paraId="5298BDB5"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48B2ACC8"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0.7</w:t>
            </w:r>
          </w:p>
        </w:tc>
        <w:tc>
          <w:tcPr>
            <w:tcW w:w="1350" w:type="dxa"/>
            <w:noWrap/>
            <w:hideMark/>
          </w:tcPr>
          <w:p w14:paraId="099B614E"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0.8</w:t>
            </w:r>
          </w:p>
        </w:tc>
        <w:tc>
          <w:tcPr>
            <w:tcW w:w="1008" w:type="dxa"/>
            <w:noWrap/>
            <w:hideMark/>
          </w:tcPr>
          <w:p w14:paraId="28F0AF59"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502.4</w:t>
            </w:r>
          </w:p>
        </w:tc>
      </w:tr>
      <w:tr w:rsidR="00C96FA4" w:rsidRPr="00C96FA4" w14:paraId="133A25FD" w14:textId="77777777" w:rsidTr="00C96FA4">
        <w:trPr>
          <w:trHeight w:val="320"/>
        </w:trPr>
        <w:tc>
          <w:tcPr>
            <w:tcW w:w="1728" w:type="dxa"/>
            <w:noWrap/>
            <w:hideMark/>
          </w:tcPr>
          <w:p w14:paraId="3E089EFA"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EN651-41W-QFF</w:t>
            </w:r>
          </w:p>
        </w:tc>
        <w:tc>
          <w:tcPr>
            <w:tcW w:w="1620" w:type="dxa"/>
            <w:noWrap/>
            <w:hideMark/>
          </w:tcPr>
          <w:p w14:paraId="6BC7A6FF"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3/13/20 18:22</w:t>
            </w:r>
          </w:p>
        </w:tc>
        <w:tc>
          <w:tcPr>
            <w:tcW w:w="1530" w:type="dxa"/>
            <w:noWrap/>
            <w:hideMark/>
          </w:tcPr>
          <w:p w14:paraId="655E7E18"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3/14/20 10:16</w:t>
            </w:r>
          </w:p>
        </w:tc>
        <w:tc>
          <w:tcPr>
            <w:tcW w:w="900" w:type="dxa"/>
            <w:noWrap/>
            <w:hideMark/>
          </w:tcPr>
          <w:p w14:paraId="7518497D"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3FC83A65"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1.6</w:t>
            </w:r>
          </w:p>
        </w:tc>
        <w:tc>
          <w:tcPr>
            <w:tcW w:w="1350" w:type="dxa"/>
            <w:noWrap/>
            <w:hideMark/>
          </w:tcPr>
          <w:p w14:paraId="7F750370"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0.5</w:t>
            </w:r>
          </w:p>
        </w:tc>
        <w:tc>
          <w:tcPr>
            <w:tcW w:w="1008" w:type="dxa"/>
            <w:noWrap/>
            <w:hideMark/>
          </w:tcPr>
          <w:p w14:paraId="4711DC38"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809.5</w:t>
            </w:r>
          </w:p>
        </w:tc>
      </w:tr>
      <w:tr w:rsidR="00C96FA4" w:rsidRPr="00C96FA4" w14:paraId="203BAF4F" w14:textId="77777777" w:rsidTr="00C96FA4">
        <w:trPr>
          <w:trHeight w:val="320"/>
        </w:trPr>
        <w:tc>
          <w:tcPr>
            <w:tcW w:w="1728" w:type="dxa"/>
            <w:noWrap/>
            <w:hideMark/>
          </w:tcPr>
          <w:p w14:paraId="38D025FD"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EN651-42W-QFF</w:t>
            </w:r>
          </w:p>
        </w:tc>
        <w:tc>
          <w:tcPr>
            <w:tcW w:w="1620" w:type="dxa"/>
            <w:noWrap/>
            <w:hideMark/>
          </w:tcPr>
          <w:p w14:paraId="244E34E7"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3/14/20 10:31</w:t>
            </w:r>
          </w:p>
        </w:tc>
        <w:tc>
          <w:tcPr>
            <w:tcW w:w="1530" w:type="dxa"/>
            <w:noWrap/>
            <w:hideMark/>
          </w:tcPr>
          <w:p w14:paraId="67503B29"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3/13/20 10:31</w:t>
            </w:r>
          </w:p>
        </w:tc>
        <w:tc>
          <w:tcPr>
            <w:tcW w:w="900" w:type="dxa"/>
            <w:noWrap/>
            <w:hideMark/>
          </w:tcPr>
          <w:p w14:paraId="0BFA8B69"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FB</w:t>
            </w:r>
          </w:p>
        </w:tc>
        <w:tc>
          <w:tcPr>
            <w:tcW w:w="1440" w:type="dxa"/>
            <w:noWrap/>
            <w:hideMark/>
          </w:tcPr>
          <w:p w14:paraId="25C2E3C2"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NA</w:t>
            </w:r>
          </w:p>
        </w:tc>
        <w:tc>
          <w:tcPr>
            <w:tcW w:w="1350" w:type="dxa"/>
            <w:noWrap/>
            <w:hideMark/>
          </w:tcPr>
          <w:p w14:paraId="40A84E30"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NA</w:t>
            </w:r>
          </w:p>
        </w:tc>
        <w:tc>
          <w:tcPr>
            <w:tcW w:w="1008" w:type="dxa"/>
            <w:noWrap/>
            <w:hideMark/>
          </w:tcPr>
          <w:p w14:paraId="13CC5092"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NA</w:t>
            </w:r>
          </w:p>
        </w:tc>
      </w:tr>
      <w:tr w:rsidR="00C96FA4" w:rsidRPr="00C96FA4" w14:paraId="6881DE53" w14:textId="77777777" w:rsidTr="00C96FA4">
        <w:trPr>
          <w:trHeight w:val="320"/>
        </w:trPr>
        <w:tc>
          <w:tcPr>
            <w:tcW w:w="1728" w:type="dxa"/>
            <w:noWrap/>
            <w:hideMark/>
          </w:tcPr>
          <w:p w14:paraId="2CC11B01"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EN651-43W-QFF</w:t>
            </w:r>
          </w:p>
        </w:tc>
        <w:tc>
          <w:tcPr>
            <w:tcW w:w="1620" w:type="dxa"/>
            <w:noWrap/>
            <w:hideMark/>
          </w:tcPr>
          <w:p w14:paraId="0735BCC6"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3/14/20 19:48</w:t>
            </w:r>
          </w:p>
        </w:tc>
        <w:tc>
          <w:tcPr>
            <w:tcW w:w="1530" w:type="dxa"/>
            <w:noWrap/>
            <w:hideMark/>
          </w:tcPr>
          <w:p w14:paraId="3397AF61"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3/15/20 9:57</w:t>
            </w:r>
          </w:p>
        </w:tc>
        <w:tc>
          <w:tcPr>
            <w:tcW w:w="900" w:type="dxa"/>
            <w:noWrap/>
            <w:hideMark/>
          </w:tcPr>
          <w:p w14:paraId="5D2FDF99"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10A1D5BD"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1.5</w:t>
            </w:r>
          </w:p>
        </w:tc>
        <w:tc>
          <w:tcPr>
            <w:tcW w:w="1350" w:type="dxa"/>
            <w:noWrap/>
            <w:hideMark/>
          </w:tcPr>
          <w:p w14:paraId="2B916F61"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1.04</w:t>
            </w:r>
          </w:p>
        </w:tc>
        <w:tc>
          <w:tcPr>
            <w:tcW w:w="1008" w:type="dxa"/>
            <w:noWrap/>
            <w:hideMark/>
          </w:tcPr>
          <w:p w14:paraId="056AAD2A"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611.2</w:t>
            </w:r>
          </w:p>
        </w:tc>
      </w:tr>
      <w:tr w:rsidR="00C96FA4" w:rsidRPr="00C96FA4" w14:paraId="3691E3A6" w14:textId="77777777" w:rsidTr="00C96FA4">
        <w:trPr>
          <w:trHeight w:val="320"/>
        </w:trPr>
        <w:tc>
          <w:tcPr>
            <w:tcW w:w="1728" w:type="dxa"/>
            <w:noWrap/>
            <w:hideMark/>
          </w:tcPr>
          <w:p w14:paraId="593B0D96"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EN651-44W-QFF</w:t>
            </w:r>
          </w:p>
        </w:tc>
        <w:tc>
          <w:tcPr>
            <w:tcW w:w="1620" w:type="dxa"/>
            <w:noWrap/>
            <w:hideMark/>
          </w:tcPr>
          <w:p w14:paraId="498521DC"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3/16/20 10:16</w:t>
            </w:r>
          </w:p>
        </w:tc>
        <w:tc>
          <w:tcPr>
            <w:tcW w:w="1530" w:type="dxa"/>
            <w:noWrap/>
            <w:hideMark/>
          </w:tcPr>
          <w:p w14:paraId="1370E41E"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3/16/20 20:05</w:t>
            </w:r>
          </w:p>
        </w:tc>
        <w:tc>
          <w:tcPr>
            <w:tcW w:w="900" w:type="dxa"/>
            <w:noWrap/>
            <w:hideMark/>
          </w:tcPr>
          <w:p w14:paraId="6CEC1BA7"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38EDBDD2"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1.4</w:t>
            </w:r>
          </w:p>
        </w:tc>
        <w:tc>
          <w:tcPr>
            <w:tcW w:w="1350" w:type="dxa"/>
            <w:noWrap/>
            <w:hideMark/>
          </w:tcPr>
          <w:p w14:paraId="1397E75A"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0.6</w:t>
            </w:r>
          </w:p>
        </w:tc>
        <w:tc>
          <w:tcPr>
            <w:tcW w:w="1008" w:type="dxa"/>
            <w:noWrap/>
            <w:hideMark/>
          </w:tcPr>
          <w:p w14:paraId="459314CD"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566.2</w:t>
            </w:r>
          </w:p>
        </w:tc>
      </w:tr>
      <w:tr w:rsidR="00C96FA4" w:rsidRPr="00C96FA4" w14:paraId="7C3F837C" w14:textId="77777777" w:rsidTr="00C96FA4">
        <w:trPr>
          <w:trHeight w:val="320"/>
        </w:trPr>
        <w:tc>
          <w:tcPr>
            <w:tcW w:w="1728" w:type="dxa"/>
            <w:noWrap/>
            <w:hideMark/>
          </w:tcPr>
          <w:p w14:paraId="15D735B8"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EN651-45W-QFF</w:t>
            </w:r>
          </w:p>
        </w:tc>
        <w:tc>
          <w:tcPr>
            <w:tcW w:w="1620" w:type="dxa"/>
            <w:noWrap/>
            <w:hideMark/>
          </w:tcPr>
          <w:p w14:paraId="7C348239"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3/16/20 20:18</w:t>
            </w:r>
          </w:p>
        </w:tc>
        <w:tc>
          <w:tcPr>
            <w:tcW w:w="1530" w:type="dxa"/>
            <w:noWrap/>
            <w:hideMark/>
          </w:tcPr>
          <w:p w14:paraId="0574AF42"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3/17/20 8:30</w:t>
            </w:r>
          </w:p>
        </w:tc>
        <w:tc>
          <w:tcPr>
            <w:tcW w:w="900" w:type="dxa"/>
            <w:noWrap/>
            <w:hideMark/>
          </w:tcPr>
          <w:p w14:paraId="687435D7" w14:textId="77777777" w:rsidR="00C96FA4" w:rsidRPr="00C96FA4" w:rsidRDefault="00C96FA4" w:rsidP="00C96FA4">
            <w:pPr>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FS</w:t>
            </w:r>
          </w:p>
        </w:tc>
        <w:tc>
          <w:tcPr>
            <w:tcW w:w="1440" w:type="dxa"/>
            <w:noWrap/>
            <w:hideMark/>
          </w:tcPr>
          <w:p w14:paraId="4D426228"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1</w:t>
            </w:r>
          </w:p>
        </w:tc>
        <w:tc>
          <w:tcPr>
            <w:tcW w:w="1350" w:type="dxa"/>
            <w:noWrap/>
            <w:hideMark/>
          </w:tcPr>
          <w:p w14:paraId="06BC6556"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0.72</w:t>
            </w:r>
          </w:p>
        </w:tc>
        <w:tc>
          <w:tcPr>
            <w:tcW w:w="1008" w:type="dxa"/>
            <w:noWrap/>
            <w:hideMark/>
          </w:tcPr>
          <w:p w14:paraId="04884EB1" w14:textId="77777777" w:rsidR="00C96FA4" w:rsidRPr="00C96FA4" w:rsidRDefault="00C96FA4" w:rsidP="00C96FA4">
            <w:pPr>
              <w:jc w:val="right"/>
              <w:rPr>
                <w:rFonts w:ascii="Times New Roman" w:eastAsia="Times New Roman" w:hAnsi="Times New Roman"/>
                <w:color w:val="000000"/>
                <w:sz w:val="20"/>
                <w:szCs w:val="20"/>
              </w:rPr>
            </w:pPr>
            <w:r w:rsidRPr="00C96FA4">
              <w:rPr>
                <w:rFonts w:ascii="Times New Roman" w:eastAsia="Times New Roman" w:hAnsi="Times New Roman"/>
                <w:color w:val="000000"/>
                <w:sz w:val="20"/>
                <w:szCs w:val="20"/>
              </w:rPr>
              <w:t>546.8</w:t>
            </w:r>
          </w:p>
        </w:tc>
      </w:tr>
    </w:tbl>
    <w:p w14:paraId="51A4ABDA" w14:textId="77777777" w:rsidR="00FE4B20" w:rsidRDefault="00FE4B20" w:rsidP="00FE4B20">
      <w:pPr>
        <w:rPr>
          <w:rFonts w:ascii="Times New Roman" w:hAnsi="Times New Roman"/>
          <w:sz w:val="22"/>
          <w:szCs w:val="22"/>
        </w:rPr>
      </w:pPr>
      <w:r>
        <w:rPr>
          <w:rFonts w:ascii="Times New Roman" w:hAnsi="Times New Roman"/>
          <w:sz w:val="22"/>
          <w:szCs w:val="22"/>
        </w:rPr>
        <w:t>FS = Field Sample; FB = Field Blank</w:t>
      </w:r>
    </w:p>
    <w:p w14:paraId="004B3070" w14:textId="77777777" w:rsidR="00F76EFD" w:rsidRPr="00232B6C" w:rsidRDefault="00F76EFD" w:rsidP="00232B6C">
      <w:pPr>
        <w:jc w:val="both"/>
        <w:rPr>
          <w:rFonts w:ascii="Times New Roman" w:hAnsi="Times New Roman"/>
          <w:sz w:val="22"/>
          <w:szCs w:val="22"/>
        </w:rPr>
      </w:pPr>
    </w:p>
    <w:p w14:paraId="5810C497" w14:textId="20E54261" w:rsidR="00232B6C" w:rsidRPr="00232B6C" w:rsidRDefault="00232B6C" w:rsidP="003B3C10">
      <w:pPr>
        <w:jc w:val="both"/>
        <w:rPr>
          <w:rFonts w:ascii="Times New Roman" w:hAnsi="Times New Roman"/>
          <w:sz w:val="22"/>
          <w:szCs w:val="22"/>
        </w:rPr>
      </w:pPr>
      <w:r w:rsidRPr="00232B6C">
        <w:rPr>
          <w:rFonts w:ascii="Times New Roman" w:hAnsi="Times New Roman"/>
          <w:sz w:val="22"/>
          <w:szCs w:val="22"/>
          <w:u w:val="single"/>
        </w:rPr>
        <w:t>Post-cruise Activities</w:t>
      </w:r>
      <w:r w:rsidRPr="006F05DA">
        <w:rPr>
          <w:rFonts w:ascii="Times New Roman" w:hAnsi="Times New Roman"/>
          <w:sz w:val="22"/>
          <w:szCs w:val="22"/>
        </w:rPr>
        <w:t>.</w:t>
      </w:r>
      <w:r w:rsidRPr="00232B6C">
        <w:rPr>
          <w:rFonts w:ascii="Times New Roman" w:hAnsi="Times New Roman"/>
          <w:sz w:val="22"/>
          <w:szCs w:val="22"/>
        </w:rPr>
        <w:t xml:space="preserve"> </w:t>
      </w:r>
      <w:r w:rsidR="006F05DA">
        <w:rPr>
          <w:rFonts w:ascii="Times New Roman" w:hAnsi="Times New Roman"/>
          <w:sz w:val="22"/>
          <w:szCs w:val="22"/>
        </w:rPr>
        <w:t xml:space="preserve"> </w:t>
      </w:r>
      <w:r w:rsidRPr="00232B6C">
        <w:rPr>
          <w:rFonts w:ascii="Times New Roman" w:hAnsi="Times New Roman"/>
          <w:sz w:val="22"/>
          <w:szCs w:val="22"/>
        </w:rPr>
        <w:t xml:space="preserve">Black carbon will be oxidized using the CTO-375 method for establishing concentrations and deriving the origin though </w:t>
      </w:r>
      <w:r w:rsidRPr="00232B6C">
        <w:rPr>
          <w:rFonts w:ascii="Times New Roman" w:hAnsi="Times New Roman"/>
          <w:sz w:val="22"/>
          <w:szCs w:val="22"/>
        </w:rPr>
        <w:sym w:font="Symbol" w:char="F064"/>
      </w:r>
      <w:r w:rsidRPr="00232B6C">
        <w:rPr>
          <w:rFonts w:ascii="Times New Roman" w:hAnsi="Times New Roman"/>
          <w:sz w:val="22"/>
          <w:szCs w:val="22"/>
          <w:vertAlign w:val="superscript"/>
        </w:rPr>
        <w:t>13</w:t>
      </w:r>
      <w:r w:rsidRPr="00232B6C">
        <w:rPr>
          <w:rFonts w:ascii="Times New Roman" w:hAnsi="Times New Roman"/>
          <w:sz w:val="22"/>
          <w:szCs w:val="22"/>
        </w:rPr>
        <w:t>C and ∆</w:t>
      </w:r>
      <w:r w:rsidRPr="00232B6C">
        <w:rPr>
          <w:rFonts w:ascii="Times New Roman" w:hAnsi="Times New Roman"/>
          <w:sz w:val="22"/>
          <w:szCs w:val="22"/>
          <w:vertAlign w:val="superscript"/>
        </w:rPr>
        <w:t>14</w:t>
      </w:r>
      <w:r w:rsidRPr="00232B6C">
        <w:rPr>
          <w:rFonts w:ascii="Times New Roman" w:hAnsi="Times New Roman"/>
          <w:sz w:val="22"/>
          <w:szCs w:val="22"/>
        </w:rPr>
        <w:t xml:space="preserve">C </w:t>
      </w:r>
      <w:r w:rsidRPr="00232B6C">
        <w:rPr>
          <w:rFonts w:ascii="Times New Roman" w:hAnsi="Times New Roman"/>
          <w:sz w:val="22"/>
          <w:szCs w:val="22"/>
        </w:rPr>
        <w:fldChar w:fldCharType="begin" w:fldLock="1"/>
      </w:r>
      <w:r w:rsidR="00FE4B20">
        <w:rPr>
          <w:rFonts w:ascii="Times New Roman" w:hAnsi="Times New Roman"/>
          <w:sz w:val="22"/>
          <w:szCs w:val="22"/>
        </w:rPr>
        <w:instrText>ADDIN CSL_CITATION {"citationItems":[{"id":"ITEM-1","itemData":{"DOI":"10.1021/acs.est.5b02644","ISSN":"15205851","abstract":"Black carbon (BC) aerosol particles contribute to climate warming of the Arctic, yet both the sources and the source-related effects are currently poorly constrained. Bottom-up emission inventory (EI) approaches are challenged for BC in general and the Arctic in particular. For example, estimates from three different EI models on the fractional contribution to BC from biomass burning (north of 60° N) vary between 11% and 68%, each acknowledging large uncertainties. Here we present the first dual-carbon isotope-based (Δ14C and δ13C) source apportionment of elemental carbon (EC), the mass-based correspondent to optically defined BC, in the Arctic atmosphere. It targeted 14 high-loading and high-pollution events during January through March of 2009 at the Zeppelin Observatory (79° N; Svalbard, Norway), with these representing one-third of the total sampling period that was yet responsible for three-quarters of the total EC loading. The top-down source-diagnostic 14C fingerprint constrained that 52 ± 15% (n = 12) of the EC stemmed from biomass burning. Including also two samples with 95% and 98% biomass contribution yield 57 ± 21% of EC from biomass burning. Significant variability in the stable carbon isotope signature indicated temporally shifting emissions between different fossil sources, likely including liquid fossil and gas flaring. Improved source constraints of Arctic BC both aids better understanding of effects and guides policy actions to mitigate emissions.","author":[{"dropping-particle":"","family":"Winiger","given":"Patrik","non-dropping-particle":"","parse-names":false,"suffix":""},{"dropping-particle":"","family":"Andersson","given":"August","non-dropping-particle":"","parse-names":false,"suffix":""},{"dropping-particle":"","family":"Yttri","given":"Karl E.","non-dropping-particle":"","parse-names":false,"suffix":""},{"dropping-particle":"","family":"Tunved","given":"Peter","non-dropping-particle":"","parse-names":false,"suffix":""},{"dropping-particle":"","family":"Gustafsson","given":"Örjan","non-dropping-particle":"","parse-names":false,"suffix":""}],"container-title":"Environmental Science and Technology","id":"ITEM-1","issue":"19","issued":{"date-parts":[["2015"]]},"page":"11959-11966","title":"Isotope-Based Source Apportionment of EC Aerosol Particles during Winter High-Pollution Events at the Zeppelin Observatory, Svalbard","type":"article-journal","volume":"49"},"uris":["http://www.mendeley.com/documents/?uuid=29b00924-be93-4e2e-9b3a-afa20d3ec68e","http://www.mendeley.com/documents/?uuid=a0d14891-8053-433f-b46e-3b5ccc3dd7a2"]},{"id":"ITEM-2","itemData":{"DOI":"10.1016/j.atmosenv.2007.06.006","ISSN":"13522310","abstract":"To make progress towards linking the atmosphere and biogeosphere parts of the black carbon (BC) cycle, a chemothermal oxidation method (CTO-375), commonly applied for isolating BC from complex geomatrices such as soils, sediments and aquatic particles, was applied to investigate the BC also in atmospheric particles. Concentrations and 14C-based source apportionment of CTO-375 based BC was established for a reference aerosol (NIST RM-8785) and for wintertime aerosols collected in Stockholm and in a Swedish background area. The results were compared with thermal-optical (OC/EC) measurements. For NIST RM-8785, a good agreement was found between the BCCTO-375 concentration and the reported elemental carbon (EC) concentration measured by the \"Speciation Trends Network-National Institute of Occupational Safety and Health\" method (ECNIOSH) with BCCTO-375 of 0.054±0.002 g g-1 and ECNIOSH of 0.067±0.008 g g-1. In contrast, there was an average factor of ca. 20 difference between BCCTO-375 and ECNIOSH for the ambient Scandinavian wintertime aerosols, presumably reflecting a combination of BCCTO-375 isolating only the recalcitrant soot-BC portion of the BC continuum and the ECNIOSH metric inadvertently including some intrinsically non-pyrogenic organic matter. Isolation of BCCTO-375 with subsequent off-line radiocarbon analysis yielded fraction modern values (fM) for total organic carbon (TOC) of 0.93 (aerosols from a Swedish background area), and 0.58 (aerosols collected in Stockholm); whereas the fM for BCCTO-375 isolates were 1.08 (aerosols from a Swedish background area), and 0.87 (aerosols collected in Stockholm). This radiocarbon-based source apportionment suggests that contribution from biomass combustion to cold-season atmospheric BCCTO-375 in Stockholm was 70% and in the background area 88%. © 2007 Elsevier Ltd. All rights reserved.","author":[{"dropping-particle":"","family":"Zencak","given":"Zdenek","non-dropping-particle":"","parse-names":false,"suffix":""},{"dropping-particle":"","family":"Elmquist","given":"Marie","non-dropping-particle":"","parse-names":false,"suffix":""},{"dropping-particle":"","family":"Gustafsson","given":"Örjan","non-dropping-particle":"","parse-names":false,"suffix":""}],"container-title":"Atmospheric Environment","id":"ITEM-2","issue":"36","issued":{"date-parts":[["2007"]]},"page":"7895-7906","title":"Quantification and radiocarbon source apportionment of black carbon in atmospheric aerosols using the CTO-375 method","type":"article-journal","volume":"41"},"uris":["http://www.mendeley.com/documents/?uuid=321ccb50-b1bb-4b05-8814-08e18e40b714","http://www.mendeley.com/documents/?uuid=cc8c6a9c-1ecc-4632-a9ff-668119e03b11"]}],"mendeley":{"formattedCitation":"(Winiger et al. 2015; Zencak et al. 2007)","plainTextFormattedCitation":"(Winiger et al. 2015; Zencak et al. 2007)","previouslyFormattedCitation":"(Zencak, Elmquist and Gustafsson, 2007; Winiger &lt;i&gt;et al.&lt;/i&gt;, 2015)"},"properties":{"noteIndex":0},"schema":"https://github.com/citation-style-language/schema/raw/master/csl-citation.json"}</w:instrText>
      </w:r>
      <w:r w:rsidRPr="00232B6C">
        <w:rPr>
          <w:rFonts w:ascii="Times New Roman" w:hAnsi="Times New Roman"/>
          <w:sz w:val="22"/>
          <w:szCs w:val="22"/>
        </w:rPr>
        <w:fldChar w:fldCharType="separate"/>
      </w:r>
      <w:r w:rsidR="00FE4B20" w:rsidRPr="00FE4B20">
        <w:rPr>
          <w:rFonts w:ascii="Times New Roman" w:hAnsi="Times New Roman"/>
          <w:noProof/>
          <w:sz w:val="22"/>
          <w:szCs w:val="22"/>
        </w:rPr>
        <w:t>(Winiger et al. 2015; Zencak et al. 2007)</w:t>
      </w:r>
      <w:r w:rsidRPr="00232B6C">
        <w:rPr>
          <w:rFonts w:ascii="Times New Roman" w:hAnsi="Times New Roman"/>
          <w:sz w:val="22"/>
          <w:szCs w:val="22"/>
        </w:rPr>
        <w:fldChar w:fldCharType="end"/>
      </w:r>
      <w:r w:rsidRPr="00232B6C">
        <w:rPr>
          <w:rFonts w:ascii="Times New Roman" w:hAnsi="Times New Roman"/>
          <w:sz w:val="22"/>
          <w:szCs w:val="22"/>
        </w:rPr>
        <w:t xml:space="preserve">. Black carbon concentrations will also be </w:t>
      </w:r>
      <w:r w:rsidR="003B3C10">
        <w:rPr>
          <w:rFonts w:ascii="Times New Roman" w:hAnsi="Times New Roman"/>
          <w:sz w:val="22"/>
          <w:szCs w:val="22"/>
        </w:rPr>
        <w:t>tested using the</w:t>
      </w:r>
      <w:r w:rsidR="003B3C10" w:rsidRPr="00232B6C">
        <w:rPr>
          <w:rFonts w:ascii="Times New Roman" w:hAnsi="Times New Roman"/>
          <w:sz w:val="22"/>
          <w:szCs w:val="22"/>
        </w:rPr>
        <w:t xml:space="preserve"> therm</w:t>
      </w:r>
      <w:r w:rsidR="003B3C10">
        <w:rPr>
          <w:rFonts w:ascii="Times New Roman" w:hAnsi="Times New Roman"/>
          <w:sz w:val="22"/>
          <w:szCs w:val="22"/>
        </w:rPr>
        <w:t>o</w:t>
      </w:r>
      <w:r w:rsidR="003B3C10" w:rsidRPr="00232B6C">
        <w:rPr>
          <w:rFonts w:ascii="Times New Roman" w:hAnsi="Times New Roman"/>
          <w:sz w:val="22"/>
          <w:szCs w:val="22"/>
        </w:rPr>
        <w:t xml:space="preserve">-optical Sunset method </w:t>
      </w:r>
      <w:r w:rsidR="003B3C10" w:rsidRPr="00232B6C">
        <w:rPr>
          <w:rFonts w:ascii="Times New Roman" w:hAnsi="Times New Roman"/>
          <w:sz w:val="22"/>
          <w:szCs w:val="22"/>
        </w:rPr>
        <w:fldChar w:fldCharType="begin" w:fldLock="1"/>
      </w:r>
      <w:r w:rsidR="00FE4B20">
        <w:rPr>
          <w:rFonts w:ascii="Times New Roman" w:hAnsi="Times New Roman"/>
          <w:sz w:val="22"/>
          <w:szCs w:val="22"/>
        </w:rPr>
        <w:instrText>ADDIN CSL_CITATION {"citationItems":[{"id":"ITEM-1","itemData":{"DOI":"10.1080/02786829608965393","ISSN":"15217388","abstract":"Diesel exhaust has been classified a probable human carcinogen, and the National Institute for Occupational Safety and Health (NIOSH) has recommended that employers reduce workers' exposures. Because diesel exhaust is a chemically complex mixture containing thousands of compounds, some measure of exposure must be selected. Previously used methods involving gravimetry or analysis of the soluble organic fraction of diesel soot lack adequate sensitivity and selectivity for low-level determination of particulate diesel exhaust; a new analytical approach was therefore needed. In this paper, results of investigation of a thermal-optical technique for analysis of the carbonaceous fraction of particulate diesel exhaust are reported. With this technique, speciation of organic and elemental carbon is accomplished through temperature and atmosphere control, and by an optical feature that corrects for pyrolytically generated carbon, or “char,” which is formed during the analysis of some materials. The thermal-optical method was selected because the instrument has desirable design features not present in other carbon analyzers. Although various carbon types are determined, elemental carbon is the superior marker of diesel particulate matter because elemental carbon constitutes a large fraction of the particulate mass, it can be quantified at low levels, and its only significant source in most workplaces is the diesel engine. Exposure-related issues and results of investigation of various sampling methods for particulate diesel exhaust also are discussed. †Disclaimer: Mention of company name or product does not constitute endorsement by the Centers for Disease Control and Prevention. The views expressed in this paper are those of the authors, and do not necessarily reflect the views or policies of the National Institute for Occupational Safety and Health. © 1996 Taylor &amp; Francis Group, LLC.","author":[{"dropping-particle":"","family":"Birch","given":"M. E.","non-dropping-particle":"","parse-names":false,"suffix":""},{"dropping-particle":"","family":"Cary","given":"R. A.","non-dropping-particle":"","parse-names":false,"suffix":""}],"container-title":"Aerosol Science and Technology","id":"ITEM-1","issue":"3","issued":{"date-parts":[["1996"]]},"page":"221-241","title":"Elemental Carbon-Based Method for Monitoring Occupational Exposures to Particulate Diesel Exhaust","type":"article-journal","volume":"25"},"uris":["http://www.mendeley.com/documents/?uuid=1065d1da-e6e5-453a-9d06-1c7fe1aea3d0","http://www.mendeley.com/documents/?uuid=260de01d-b302-4b3c-be12-d79648c24207"]}],"mendeley":{"formattedCitation":"(Birch and Cary 1996)","plainTextFormattedCitation":"(Birch and Cary 1996)","previouslyFormattedCitation":"(Birch and Cary, 1996)"},"properties":{"noteIndex":0},"schema":"https://github.com/citation-style-language/schema/raw/master/csl-citation.json"}</w:instrText>
      </w:r>
      <w:r w:rsidR="003B3C10" w:rsidRPr="00232B6C">
        <w:rPr>
          <w:rFonts w:ascii="Times New Roman" w:hAnsi="Times New Roman"/>
          <w:sz w:val="22"/>
          <w:szCs w:val="22"/>
        </w:rPr>
        <w:fldChar w:fldCharType="separate"/>
      </w:r>
      <w:r w:rsidR="00FE4B20" w:rsidRPr="00FE4B20">
        <w:rPr>
          <w:rFonts w:ascii="Times New Roman" w:hAnsi="Times New Roman"/>
          <w:noProof/>
          <w:sz w:val="22"/>
          <w:szCs w:val="22"/>
        </w:rPr>
        <w:t>(Birch and Cary 1996)</w:t>
      </w:r>
      <w:r w:rsidR="003B3C10" w:rsidRPr="00232B6C">
        <w:rPr>
          <w:rFonts w:ascii="Times New Roman" w:hAnsi="Times New Roman"/>
          <w:sz w:val="22"/>
          <w:szCs w:val="22"/>
        </w:rPr>
        <w:fldChar w:fldCharType="end"/>
      </w:r>
      <w:r w:rsidR="003B3C10">
        <w:rPr>
          <w:rFonts w:ascii="Times New Roman" w:hAnsi="Times New Roman"/>
          <w:sz w:val="22"/>
          <w:szCs w:val="22"/>
        </w:rPr>
        <w:t xml:space="preserve">, which is a routine measurement technique for aerosols, but has not been tried for aqueous particles. The origin of black carbon will also be assessed </w:t>
      </w:r>
      <w:r w:rsidRPr="00232B6C">
        <w:rPr>
          <w:rFonts w:ascii="Times New Roman" w:hAnsi="Times New Roman"/>
          <w:sz w:val="22"/>
          <w:szCs w:val="22"/>
        </w:rPr>
        <w:t>from the ratio</w:t>
      </w:r>
      <w:r w:rsidR="003B3C10">
        <w:rPr>
          <w:rFonts w:ascii="Times New Roman" w:hAnsi="Times New Roman"/>
          <w:sz w:val="22"/>
          <w:szCs w:val="22"/>
        </w:rPr>
        <w:t>s</w:t>
      </w:r>
      <w:r w:rsidRPr="00232B6C">
        <w:rPr>
          <w:rFonts w:ascii="Times New Roman" w:hAnsi="Times New Roman"/>
          <w:sz w:val="22"/>
          <w:szCs w:val="22"/>
        </w:rPr>
        <w:t xml:space="preserve"> of polycyclic aromatic hydrocarbons (PAHs) </w:t>
      </w:r>
      <w:r w:rsidRPr="00232B6C">
        <w:rPr>
          <w:rFonts w:ascii="Times New Roman" w:hAnsi="Times New Roman"/>
          <w:sz w:val="22"/>
          <w:szCs w:val="22"/>
        </w:rPr>
        <w:fldChar w:fldCharType="begin" w:fldLock="1"/>
      </w:r>
      <w:r w:rsidR="00FE4B20">
        <w:rPr>
          <w:rFonts w:ascii="Times New Roman" w:hAnsi="Times New Roman"/>
          <w:sz w:val="22"/>
          <w:szCs w:val="22"/>
        </w:rPr>
        <w:instrText>ADDIN CSL_CITATION {"citationItems":[{"id":"ITEM-1","itemData":{"DOI":"10.1016/S0146-6380(02)00002-5","ISSN":"01466380","author":[{"dropping-particle":"","family":"Yunker","given":"Mark B","non-dropping-particle":"","parse-names":false,"suffix":""},{"dropping-particle":"","family":"Macdonald","given":"Robie W","non-dropping-particle":"","parse-names":false,"suffix":""},{"dropping-particle":"","family":"Vingarzan","given":"Roxanne","non-dropping-particle":"","parse-names":false,"suffix":""},{"dropping-particle":"","family":"Mitchell","given":"Reginald H","non-dropping-particle":"","parse-names":false,"suffix":""},{"dropping-particle":"","family":"Goyette","given":"Darcy","non-dropping-particle":"","parse-names":false,"suffix":""},{"dropping-particle":"","family":"Sylvestre","given":"Stephanie","non-dropping-particle":"","parse-names":false,"suffix":""}],"container-title":"Organic Geochemistry","id":"ITEM-1","issue":"4","issued":{"date-parts":[["2002","4"]]},"page":"489-515","title":"PAHs in the Fraser River basin: a critical appraisal of PAH ratios as indicators of PAH source and composition","type":"article-journal","volume":"33"},"uris":["http://www.mendeley.com/documents/?uuid=a50a052b-3475-4b77-9192-c6fdea874233","http://www.mendeley.com/documents/?uuid=63020fed-cd72-4837-aae9-90aafa2eb1de"]}],"mendeley":{"formattedCitation":"(Yunker et al. 2002)","plainTextFormattedCitation":"(Yunker et al. 2002)","previouslyFormattedCitation":"(Yunker &lt;i&gt;et al.&lt;/i&gt;, 2002)"},"properties":{"noteIndex":0},"schema":"https://github.com/citation-style-language/schema/raw/master/csl-citation.json"}</w:instrText>
      </w:r>
      <w:r w:rsidRPr="00232B6C">
        <w:rPr>
          <w:rFonts w:ascii="Times New Roman" w:hAnsi="Times New Roman"/>
          <w:sz w:val="22"/>
          <w:szCs w:val="22"/>
        </w:rPr>
        <w:fldChar w:fldCharType="separate"/>
      </w:r>
      <w:r w:rsidR="00FE4B20" w:rsidRPr="00FE4B20">
        <w:rPr>
          <w:rFonts w:ascii="Times New Roman" w:hAnsi="Times New Roman"/>
          <w:noProof/>
          <w:sz w:val="22"/>
          <w:szCs w:val="22"/>
        </w:rPr>
        <w:t>(Yunker et al. 2002)</w:t>
      </w:r>
      <w:r w:rsidRPr="00232B6C">
        <w:rPr>
          <w:rFonts w:ascii="Times New Roman" w:hAnsi="Times New Roman"/>
          <w:sz w:val="22"/>
          <w:szCs w:val="22"/>
        </w:rPr>
        <w:fldChar w:fldCharType="end"/>
      </w:r>
      <w:r w:rsidR="003B3C10">
        <w:rPr>
          <w:rFonts w:ascii="Times New Roman" w:hAnsi="Times New Roman"/>
          <w:sz w:val="22"/>
          <w:szCs w:val="22"/>
        </w:rPr>
        <w:t xml:space="preserve"> and</w:t>
      </w:r>
      <w:r w:rsidRPr="00232B6C">
        <w:rPr>
          <w:rFonts w:ascii="Times New Roman" w:hAnsi="Times New Roman"/>
          <w:sz w:val="22"/>
          <w:szCs w:val="22"/>
        </w:rPr>
        <w:t xml:space="preserve"> </w:t>
      </w:r>
      <w:proofErr w:type="spellStart"/>
      <w:r w:rsidRPr="00232B6C">
        <w:rPr>
          <w:rFonts w:ascii="Times New Roman" w:hAnsi="Times New Roman"/>
          <w:sz w:val="22"/>
          <w:szCs w:val="22"/>
        </w:rPr>
        <w:t>levoglucosan</w:t>
      </w:r>
      <w:proofErr w:type="spellEnd"/>
      <w:r w:rsidRPr="00232B6C">
        <w:rPr>
          <w:rFonts w:ascii="Times New Roman" w:hAnsi="Times New Roman"/>
          <w:sz w:val="22"/>
          <w:szCs w:val="22"/>
        </w:rPr>
        <w:t xml:space="preserve"> concentrations</w:t>
      </w:r>
      <w:r w:rsidR="003B3C10" w:rsidRPr="00232B6C">
        <w:rPr>
          <w:rFonts w:ascii="Times New Roman" w:hAnsi="Times New Roman"/>
          <w:sz w:val="22"/>
          <w:szCs w:val="22"/>
        </w:rPr>
        <w:t xml:space="preserve">, </w:t>
      </w:r>
      <w:r w:rsidR="003B3C10">
        <w:rPr>
          <w:rFonts w:ascii="Times New Roman" w:hAnsi="Times New Roman"/>
          <w:sz w:val="22"/>
          <w:szCs w:val="22"/>
        </w:rPr>
        <w:t>a tracer of softwood combustion</w:t>
      </w:r>
      <w:r w:rsidRPr="00232B6C">
        <w:rPr>
          <w:rFonts w:ascii="Times New Roman" w:hAnsi="Times New Roman"/>
          <w:sz w:val="22"/>
          <w:szCs w:val="22"/>
        </w:rPr>
        <w:t xml:space="preserve"> </w:t>
      </w:r>
      <w:r w:rsidRPr="00232B6C">
        <w:rPr>
          <w:rFonts w:ascii="Times New Roman" w:hAnsi="Times New Roman"/>
          <w:sz w:val="22"/>
          <w:szCs w:val="22"/>
        </w:rPr>
        <w:fldChar w:fldCharType="begin" w:fldLock="1"/>
      </w:r>
      <w:r w:rsidR="00FE4B20">
        <w:rPr>
          <w:rFonts w:ascii="Times New Roman" w:hAnsi="Times New Roman"/>
          <w:sz w:val="22"/>
          <w:szCs w:val="22"/>
        </w:rPr>
        <w:instrText>ADDIN CSL_CITATION {"citationItems":[{"id":"ITEM-1","itemData":{"DOI":"10.1016/S1352-2310(98)00145-9","ISSN":"13522310","author":[{"dropping-particle":"","family":"Simoneit","given":"B.R.T.","non-dropping-particle":"","parse-names":false,"suffix":""},{"dropping-particle":"","family":"Schauer","given":"J.J.","non-dropping-particle":"","parse-names":false,"suffix":""},{"dropping-particle":"","family":"Nolte","given":"C.G.","non-dropping-particle":"","parse-names":false,"suffix":""},{"dropping-particle":"","family":"Oros","given":"D.R.","non-dropping-particle":"","parse-names":false,"suffix":""},{"dropping-particle":"","family":"Elias","given":"V.O.","non-dropping-particle":"","parse-names":false,"suffix":""},{"dropping-particle":"","family":"Fraser","given":"M.P.","non-dropping-particle":"","parse-names":false,"suffix":""},{"dropping-particle":"","family":"Rogge","given":"W.F.","non-dropping-particle":"","parse-names":false,"suffix":""},{"dropping-particle":"","family":"Cass","given":"G.R.","non-dropping-particle":"","parse-names":false,"suffix":""}],"container-title":"Atmospheric Environment","id":"ITEM-1","issue":"2","issued":{"date-parts":[["1999","1"]]},"page":"173-182","title":"Levoglucosan, a tracer for cellulose in biomass burning and atmospheric particles","type":"article-journal","volume":"33"},"uris":["http://www.mendeley.com/documents/?uuid=a45d5898-02cf-43b5-ba75-9b5abaf7c707","http://www.mendeley.com/documents/?uuid=de9855a2-5ca9-4c02-b7ba-f06eb0a30b28"]},{"id":"ITEM-2","itemData":{"DOI":"10.1016/S0304-4203(00)00008-6","ISSN":"03044203","abstract":"Particulate matter from the atmosphere over the Atlantic Ocean along the South American and African Continents has been analyzed for organic tracers from natural and biomass burning emissions. The major biomarker compounds characterized are natural products from continental vegetation consisting primarily of epicuticular wax components. For example, n-alkanes ranged from C25 to C35 with an odd carbon number predominance and carbon maxima (C(max)) at 29 or 31. Concentrations of n-alkanes varied from 0.3 to 680 ng/m3. Nevertheless, n-alkanols are the dominant terrestrial tracers in almost all samples (concentrations from 0.1 to 780 ng/m3) and ranged from C22 to C34 with an even carbon number predominance. Despite the major presence of the natural tracers, organic components from biomass burning emissions are also present in the particulate matter. The major tracers from the source are thermal degradation products from the biopolymer cellulose, namely the dianhydromonosaccharide derivatives levoglucosan, galactosan, and mannosan. In general, the concentrations of levoglucosan, the major derivative from this source in all samples, varied from 0.0008 to 0.15 ng/m3 in atmospheric samples collected over the ocean and from 0.04 to 4860 ng/m3 in terrestrial particulate matter, used as reference in this study. Dehydroabietic acid, another marker compound emitted from burning of Gymnosperm fuel, is also detectable in most oceanic samples of concentrations ranging from 0.0001 to 0.4 ng/m3, whereas in terrestrial aerosol particulate matter, this component is present at much higher concentrations (0.23-440 ng/m3). The presence of these tracers in atmospheric particulate matter over the ocean confirms the long-range transport of smoke from biomass burning off the continents. (C) 2000 Elsevier Science B.V.","author":[{"dropping-particle":"","family":"Simoneit","given":"Bernd R.T.","non-dropping-particle":"","parse-names":false,"suffix":""},{"dropping-particle":"","family":"Elias","given":"Vladimir O.","non-dropping-particle":"","parse-names":false,"suffix":""}],"container-title":"Marine Chemistry","id":"ITEM-2","issue":"3-4","issued":{"date-parts":[["2000"]]},"page":"301-312","title":"Organic tracers from biomass burning in atmospheric particulate matter over the ocean","type":"article-journal","volume":"69"},"uris":["http://www.mendeley.com/documents/?uuid=55de67df-87f0-4466-ab96-ea3cd3ac4a60","http://www.mendeley.com/documents/?uuid=b35c5d57-1f68-4d9a-9e50-627799d2f4e4"]}],"mendeley":{"formattedCitation":"(Simoneit et al. 1999; Simoneit and Elias 2000)","plainTextFormattedCitation":"(Simoneit et al. 1999; Simoneit and Elias 2000)","previouslyFormattedCitation":"(Simoneit &lt;i&gt;et al.&lt;/i&gt;, 1999; Simoneit and Elias, 2000)"},"properties":{"noteIndex":0},"schema":"https://github.com/citation-style-language/schema/raw/master/csl-citation.json"}</w:instrText>
      </w:r>
      <w:r w:rsidRPr="00232B6C">
        <w:rPr>
          <w:rFonts w:ascii="Times New Roman" w:hAnsi="Times New Roman"/>
          <w:sz w:val="22"/>
          <w:szCs w:val="22"/>
        </w:rPr>
        <w:fldChar w:fldCharType="separate"/>
      </w:r>
      <w:r w:rsidR="00FE4B20" w:rsidRPr="00FE4B20">
        <w:rPr>
          <w:rFonts w:ascii="Times New Roman" w:hAnsi="Times New Roman"/>
          <w:noProof/>
          <w:sz w:val="22"/>
          <w:szCs w:val="22"/>
        </w:rPr>
        <w:t>(Simoneit et al. 1999; Simoneit and Elias 2000)</w:t>
      </w:r>
      <w:r w:rsidRPr="00232B6C">
        <w:rPr>
          <w:rFonts w:ascii="Times New Roman" w:hAnsi="Times New Roman"/>
          <w:sz w:val="22"/>
          <w:szCs w:val="22"/>
        </w:rPr>
        <w:fldChar w:fldCharType="end"/>
      </w:r>
      <w:r w:rsidR="003B3C10">
        <w:rPr>
          <w:rFonts w:ascii="Times New Roman" w:hAnsi="Times New Roman"/>
          <w:sz w:val="22"/>
          <w:szCs w:val="22"/>
        </w:rPr>
        <w:t>.</w:t>
      </w:r>
    </w:p>
    <w:p w14:paraId="58344584" w14:textId="685BADFF" w:rsidR="004E61AA" w:rsidRDefault="004E61AA" w:rsidP="00232B6C">
      <w:pPr>
        <w:tabs>
          <w:tab w:val="left" w:pos="360"/>
        </w:tabs>
        <w:jc w:val="both"/>
        <w:rPr>
          <w:rFonts w:ascii="Times New Roman" w:hAnsi="Times New Roman"/>
          <w:color w:val="000000" w:themeColor="text1"/>
          <w:sz w:val="22"/>
          <w:szCs w:val="22"/>
          <w:u w:val="single"/>
        </w:rPr>
      </w:pPr>
    </w:p>
    <w:p w14:paraId="43AE5442" w14:textId="79612AB2" w:rsidR="004E61AA" w:rsidRPr="009E76CE" w:rsidRDefault="004E61AA" w:rsidP="00232B6C">
      <w:pPr>
        <w:jc w:val="both"/>
        <w:rPr>
          <w:b/>
          <w:i/>
          <w:sz w:val="22"/>
          <w:szCs w:val="22"/>
        </w:rPr>
      </w:pPr>
      <w:r w:rsidRPr="009E76CE">
        <w:rPr>
          <w:b/>
          <w:i/>
          <w:sz w:val="22"/>
          <w:szCs w:val="22"/>
        </w:rPr>
        <w:t>Sediment Sampl</w:t>
      </w:r>
      <w:r w:rsidR="00232B6C">
        <w:rPr>
          <w:b/>
          <w:i/>
          <w:sz w:val="22"/>
          <w:szCs w:val="22"/>
        </w:rPr>
        <w:t>ing</w:t>
      </w:r>
      <w:r w:rsidRPr="009E76CE">
        <w:rPr>
          <w:b/>
          <w:i/>
          <w:sz w:val="22"/>
          <w:szCs w:val="22"/>
        </w:rPr>
        <w:t xml:space="preserve"> (</w:t>
      </w:r>
      <w:r w:rsidRPr="009E76CE">
        <w:rPr>
          <w:rFonts w:ascii="Times New Roman" w:hAnsi="Times New Roman"/>
          <w:i/>
          <w:sz w:val="22"/>
          <w:szCs w:val="22"/>
        </w:rPr>
        <w:t xml:space="preserve">Lohmann, Katz, </w:t>
      </w:r>
      <w:proofErr w:type="spellStart"/>
      <w:r w:rsidRPr="009E76CE">
        <w:rPr>
          <w:rFonts w:ascii="Times New Roman" w:hAnsi="Times New Roman"/>
          <w:i/>
          <w:sz w:val="22"/>
          <w:szCs w:val="22"/>
        </w:rPr>
        <w:t>Geyman</w:t>
      </w:r>
      <w:proofErr w:type="spellEnd"/>
      <w:r w:rsidRPr="009E76CE">
        <w:rPr>
          <w:rFonts w:ascii="Times New Roman" w:hAnsi="Times New Roman"/>
          <w:i/>
          <w:sz w:val="22"/>
          <w:szCs w:val="22"/>
        </w:rPr>
        <w:t xml:space="preserve">, </w:t>
      </w:r>
      <w:proofErr w:type="spellStart"/>
      <w:r w:rsidRPr="009E76CE">
        <w:rPr>
          <w:i/>
          <w:sz w:val="22"/>
          <w:szCs w:val="22"/>
        </w:rPr>
        <w:t>Rosell</w:t>
      </w:r>
      <w:proofErr w:type="spellEnd"/>
      <w:r w:rsidRPr="009E76CE">
        <w:rPr>
          <w:i/>
          <w:sz w:val="22"/>
          <w:szCs w:val="22"/>
        </w:rPr>
        <w:t xml:space="preserve">-Mele, </w:t>
      </w:r>
      <w:proofErr w:type="spellStart"/>
      <w:r w:rsidRPr="009E76CE">
        <w:rPr>
          <w:i/>
          <w:sz w:val="22"/>
          <w:szCs w:val="22"/>
        </w:rPr>
        <w:t>Penalva</w:t>
      </w:r>
      <w:proofErr w:type="spellEnd"/>
      <w:r w:rsidRPr="009E76CE">
        <w:rPr>
          <w:i/>
          <w:sz w:val="22"/>
          <w:szCs w:val="22"/>
        </w:rPr>
        <w:t xml:space="preserve"> Arias)</w:t>
      </w:r>
    </w:p>
    <w:p w14:paraId="11E34497" w14:textId="38A83D10" w:rsidR="004E61AA" w:rsidRPr="006C7026" w:rsidRDefault="004E61AA" w:rsidP="00232B6C">
      <w:pPr>
        <w:jc w:val="both"/>
        <w:rPr>
          <w:rFonts w:ascii="Times New Roman" w:hAnsi="Times New Roman"/>
          <w:sz w:val="22"/>
          <w:szCs w:val="22"/>
        </w:rPr>
      </w:pPr>
      <w:r w:rsidRPr="00232B6C">
        <w:rPr>
          <w:rFonts w:ascii="Times New Roman" w:hAnsi="Times New Roman"/>
          <w:sz w:val="22"/>
          <w:szCs w:val="22"/>
          <w:u w:val="single"/>
        </w:rPr>
        <w:t>Objectives</w:t>
      </w:r>
      <w:r w:rsidR="00232B6C" w:rsidRPr="006F05DA">
        <w:rPr>
          <w:rFonts w:ascii="Times New Roman" w:hAnsi="Times New Roman"/>
          <w:sz w:val="22"/>
          <w:szCs w:val="22"/>
        </w:rPr>
        <w:t>.</w:t>
      </w:r>
      <w:r w:rsidRPr="006C7026">
        <w:rPr>
          <w:rFonts w:ascii="Times New Roman" w:hAnsi="Times New Roman"/>
          <w:sz w:val="22"/>
          <w:szCs w:val="22"/>
        </w:rPr>
        <w:t xml:space="preserve"> </w:t>
      </w:r>
      <w:r w:rsidR="006F05DA">
        <w:rPr>
          <w:rFonts w:ascii="Times New Roman" w:hAnsi="Times New Roman"/>
          <w:sz w:val="22"/>
          <w:szCs w:val="22"/>
        </w:rPr>
        <w:t xml:space="preserve"> </w:t>
      </w:r>
      <w:r w:rsidRPr="006C7026">
        <w:rPr>
          <w:rFonts w:ascii="Times New Roman" w:hAnsi="Times New Roman"/>
          <w:sz w:val="22"/>
          <w:szCs w:val="22"/>
        </w:rPr>
        <w:t>The objectives of collection and sectioning of sediment cores is to determine age and origin of black carbon in equatorial Atlantic sediments.</w:t>
      </w:r>
    </w:p>
    <w:p w14:paraId="688234E6" w14:textId="77777777" w:rsidR="00232B6C" w:rsidRPr="00232B6C" w:rsidRDefault="00232B6C" w:rsidP="00232B6C">
      <w:pPr>
        <w:jc w:val="both"/>
        <w:rPr>
          <w:rFonts w:ascii="Times New Roman" w:hAnsi="Times New Roman"/>
          <w:b/>
          <w:bCs/>
          <w:sz w:val="16"/>
          <w:szCs w:val="16"/>
        </w:rPr>
      </w:pPr>
    </w:p>
    <w:p w14:paraId="48F6D4ED" w14:textId="39A8822A" w:rsidR="004E61AA" w:rsidRPr="006C7026" w:rsidRDefault="004E61AA" w:rsidP="00232B6C">
      <w:pPr>
        <w:jc w:val="both"/>
        <w:rPr>
          <w:rFonts w:ascii="Times New Roman" w:hAnsi="Times New Roman"/>
          <w:sz w:val="22"/>
          <w:szCs w:val="22"/>
        </w:rPr>
      </w:pPr>
      <w:r w:rsidRPr="00232B6C">
        <w:rPr>
          <w:rFonts w:ascii="Times New Roman" w:hAnsi="Times New Roman"/>
          <w:sz w:val="22"/>
          <w:szCs w:val="22"/>
          <w:u w:val="single"/>
        </w:rPr>
        <w:t>Pro</w:t>
      </w:r>
      <w:r w:rsidR="006F05DA">
        <w:rPr>
          <w:rFonts w:ascii="Times New Roman" w:hAnsi="Times New Roman"/>
          <w:sz w:val="22"/>
          <w:szCs w:val="22"/>
          <w:u w:val="single"/>
        </w:rPr>
        <w:t>tocol</w:t>
      </w:r>
      <w:r w:rsidR="00232B6C" w:rsidRPr="006F05DA">
        <w:rPr>
          <w:rFonts w:ascii="Times New Roman" w:hAnsi="Times New Roman"/>
          <w:sz w:val="22"/>
          <w:szCs w:val="22"/>
        </w:rPr>
        <w:t>.</w:t>
      </w:r>
      <w:r w:rsidRPr="006C7026">
        <w:rPr>
          <w:rFonts w:ascii="Times New Roman" w:hAnsi="Times New Roman"/>
          <w:b/>
          <w:bCs/>
          <w:sz w:val="22"/>
          <w:szCs w:val="22"/>
        </w:rPr>
        <w:t xml:space="preserve"> </w:t>
      </w:r>
      <w:r w:rsidR="006F05DA">
        <w:rPr>
          <w:rFonts w:ascii="Times New Roman" w:hAnsi="Times New Roman"/>
          <w:b/>
          <w:bCs/>
          <w:sz w:val="22"/>
          <w:szCs w:val="22"/>
        </w:rPr>
        <w:t xml:space="preserve"> </w:t>
      </w:r>
      <w:r w:rsidRPr="006C7026">
        <w:rPr>
          <w:rFonts w:ascii="Times New Roman" w:hAnsi="Times New Roman"/>
          <w:sz w:val="22"/>
          <w:szCs w:val="22"/>
        </w:rPr>
        <w:t>MC-800 tubes were labeled (EN651</w:t>
      </w:r>
      <w:proofErr w:type="gramStart"/>
      <w:r w:rsidRPr="006C7026">
        <w:rPr>
          <w:rFonts w:ascii="Times New Roman" w:hAnsi="Times New Roman"/>
          <w:sz w:val="22"/>
          <w:szCs w:val="22"/>
        </w:rPr>
        <w:t>-“</w:t>
      </w:r>
      <w:proofErr w:type="gramEnd"/>
      <w:r w:rsidRPr="006C7026">
        <w:rPr>
          <w:rFonts w:ascii="Times New Roman" w:hAnsi="Times New Roman"/>
          <w:sz w:val="22"/>
          <w:szCs w:val="22"/>
        </w:rPr>
        <w:t>Site number”-</w:t>
      </w:r>
      <w:proofErr w:type="spellStart"/>
      <w:r w:rsidRPr="006C7026">
        <w:rPr>
          <w:rFonts w:ascii="Times New Roman" w:hAnsi="Times New Roman"/>
          <w:sz w:val="22"/>
          <w:szCs w:val="22"/>
        </w:rPr>
        <w:t>MC”coring</w:t>
      </w:r>
      <w:proofErr w:type="spellEnd"/>
      <w:r w:rsidRPr="006C7026">
        <w:rPr>
          <w:rFonts w:ascii="Times New Roman" w:hAnsi="Times New Roman"/>
          <w:sz w:val="22"/>
          <w:szCs w:val="22"/>
        </w:rPr>
        <w:t xml:space="preserve"> attempt </w:t>
      </w:r>
      <w:proofErr w:type="spellStart"/>
      <w:r w:rsidRPr="006C7026">
        <w:rPr>
          <w:rFonts w:ascii="Times New Roman" w:hAnsi="Times New Roman"/>
          <w:sz w:val="22"/>
          <w:szCs w:val="22"/>
        </w:rPr>
        <w:t>number”“letter</w:t>
      </w:r>
      <w:proofErr w:type="spellEnd"/>
      <w:r w:rsidRPr="006C7026">
        <w:rPr>
          <w:rFonts w:ascii="Times New Roman" w:hAnsi="Times New Roman"/>
          <w:sz w:val="22"/>
          <w:szCs w:val="22"/>
        </w:rPr>
        <w:t xml:space="preserve"> of </w:t>
      </w:r>
      <w:proofErr w:type="spellStart"/>
      <w:r w:rsidRPr="006C7026">
        <w:rPr>
          <w:rFonts w:ascii="Times New Roman" w:hAnsi="Times New Roman"/>
          <w:sz w:val="22"/>
          <w:szCs w:val="22"/>
        </w:rPr>
        <w:t>core”,ex</w:t>
      </w:r>
      <w:proofErr w:type="spellEnd"/>
      <w:r w:rsidRPr="006C7026">
        <w:rPr>
          <w:rFonts w:ascii="Times New Roman" w:hAnsi="Times New Roman"/>
          <w:sz w:val="22"/>
          <w:szCs w:val="22"/>
        </w:rPr>
        <w:t>: EN651-01-MC01a) and photograph before sectioning. All cores and core sections were stored at -20 ˚C.</w:t>
      </w:r>
    </w:p>
    <w:p w14:paraId="66343FCF" w14:textId="77777777" w:rsidR="00232B6C" w:rsidRPr="00232B6C" w:rsidRDefault="00232B6C" w:rsidP="00232B6C">
      <w:pPr>
        <w:jc w:val="both"/>
        <w:rPr>
          <w:rFonts w:ascii="Times New Roman" w:hAnsi="Times New Roman"/>
          <w:b/>
          <w:bCs/>
          <w:sz w:val="16"/>
          <w:szCs w:val="16"/>
        </w:rPr>
      </w:pPr>
    </w:p>
    <w:p w14:paraId="5A3741FA" w14:textId="14483B24" w:rsidR="004E61AA" w:rsidRPr="006C7026" w:rsidRDefault="004E61AA" w:rsidP="00232B6C">
      <w:pPr>
        <w:jc w:val="both"/>
        <w:rPr>
          <w:rFonts w:ascii="Times New Roman" w:hAnsi="Times New Roman"/>
          <w:sz w:val="22"/>
          <w:szCs w:val="22"/>
        </w:rPr>
      </w:pPr>
      <w:r w:rsidRPr="006C7026">
        <w:rPr>
          <w:rFonts w:ascii="Times New Roman" w:hAnsi="Times New Roman"/>
          <w:sz w:val="22"/>
          <w:szCs w:val="22"/>
        </w:rPr>
        <w:t xml:space="preserve">The water on top of the core was syphoned off and a thin piece of stainless-steel sheet was slid under the foot of the tube. </w:t>
      </w:r>
      <w:r>
        <w:rPr>
          <w:rFonts w:ascii="Times New Roman" w:hAnsi="Times New Roman"/>
          <w:sz w:val="22"/>
          <w:szCs w:val="22"/>
        </w:rPr>
        <w:t xml:space="preserve"> </w:t>
      </w:r>
      <w:r w:rsidRPr="006C7026">
        <w:rPr>
          <w:rFonts w:ascii="Times New Roman" w:hAnsi="Times New Roman"/>
          <w:sz w:val="22"/>
          <w:szCs w:val="22"/>
        </w:rPr>
        <w:t xml:space="preserve">The foot was bent up and the stainless-steel sheet was used to transfer the core to the core extruder. </w:t>
      </w:r>
      <w:r>
        <w:rPr>
          <w:rFonts w:ascii="Times New Roman" w:hAnsi="Times New Roman"/>
          <w:sz w:val="22"/>
          <w:szCs w:val="22"/>
        </w:rPr>
        <w:t xml:space="preserve"> </w:t>
      </w:r>
      <w:r w:rsidRPr="006C7026">
        <w:rPr>
          <w:rFonts w:ascii="Times New Roman" w:hAnsi="Times New Roman"/>
          <w:sz w:val="22"/>
          <w:szCs w:val="22"/>
        </w:rPr>
        <w:t xml:space="preserve">Cores were sectioned at 1 cm intervals down to 10 cm, then 2 cm intervals down to 20 cm, using the piece of stainless-steel and a cake spatula to cut them. </w:t>
      </w:r>
      <w:r>
        <w:rPr>
          <w:rFonts w:ascii="Times New Roman" w:hAnsi="Times New Roman"/>
          <w:sz w:val="22"/>
          <w:szCs w:val="22"/>
        </w:rPr>
        <w:t xml:space="preserve"> </w:t>
      </w:r>
      <w:r w:rsidRPr="006C7026">
        <w:rPr>
          <w:rFonts w:ascii="Times New Roman" w:hAnsi="Times New Roman"/>
          <w:sz w:val="22"/>
          <w:szCs w:val="22"/>
        </w:rPr>
        <w:t>The remainder of the core was wrapped in combusted aluminum foil and placed in a zip</w:t>
      </w:r>
      <w:r>
        <w:rPr>
          <w:rFonts w:ascii="Times New Roman" w:hAnsi="Times New Roman"/>
          <w:sz w:val="22"/>
          <w:szCs w:val="22"/>
        </w:rPr>
        <w:t>-</w:t>
      </w:r>
      <w:r w:rsidRPr="006C7026">
        <w:rPr>
          <w:rFonts w:ascii="Times New Roman" w:hAnsi="Times New Roman"/>
          <w:sz w:val="22"/>
          <w:szCs w:val="22"/>
        </w:rPr>
        <w:t xml:space="preserve">lock bag for storage. </w:t>
      </w:r>
      <w:r>
        <w:rPr>
          <w:rFonts w:ascii="Times New Roman" w:hAnsi="Times New Roman"/>
          <w:sz w:val="22"/>
          <w:szCs w:val="22"/>
        </w:rPr>
        <w:t xml:space="preserve"> </w:t>
      </w:r>
      <w:r w:rsidRPr="006C7026">
        <w:rPr>
          <w:rFonts w:ascii="Times New Roman" w:hAnsi="Times New Roman"/>
          <w:sz w:val="22"/>
          <w:szCs w:val="22"/>
        </w:rPr>
        <w:t xml:space="preserve">Sections of cores were stored in amber glass jars placed in a freezer. </w:t>
      </w:r>
      <w:r>
        <w:rPr>
          <w:rFonts w:ascii="Times New Roman" w:hAnsi="Times New Roman"/>
          <w:sz w:val="22"/>
          <w:szCs w:val="22"/>
        </w:rPr>
        <w:t xml:space="preserve"> </w:t>
      </w:r>
      <w:r w:rsidRPr="006C7026">
        <w:rPr>
          <w:rFonts w:ascii="Times New Roman" w:hAnsi="Times New Roman"/>
          <w:sz w:val="22"/>
          <w:szCs w:val="22"/>
        </w:rPr>
        <w:t xml:space="preserve">One core was transferred with the extruder to a PVC tube and capped for archival storage. </w:t>
      </w:r>
      <w:r>
        <w:rPr>
          <w:rFonts w:ascii="Times New Roman" w:hAnsi="Times New Roman"/>
          <w:sz w:val="22"/>
          <w:szCs w:val="22"/>
        </w:rPr>
        <w:t xml:space="preserve"> </w:t>
      </w:r>
      <w:r w:rsidRPr="006C7026">
        <w:rPr>
          <w:rFonts w:ascii="Times New Roman" w:hAnsi="Times New Roman"/>
          <w:sz w:val="22"/>
          <w:szCs w:val="22"/>
        </w:rPr>
        <w:t>If 5 or more cores were recovered 0.5 cm sections would be taken down to 10 cm and the remainder of the core wrapped in foil and zip</w:t>
      </w:r>
      <w:r w:rsidR="00D86AEB">
        <w:rPr>
          <w:rFonts w:ascii="Times New Roman" w:hAnsi="Times New Roman"/>
          <w:sz w:val="22"/>
          <w:szCs w:val="22"/>
        </w:rPr>
        <w:t>-</w:t>
      </w:r>
      <w:r w:rsidRPr="006C7026">
        <w:rPr>
          <w:rFonts w:ascii="Times New Roman" w:hAnsi="Times New Roman"/>
          <w:sz w:val="22"/>
          <w:szCs w:val="22"/>
        </w:rPr>
        <w:t xml:space="preserve">lock bag before being frozen. </w:t>
      </w:r>
      <w:r>
        <w:rPr>
          <w:rFonts w:ascii="Times New Roman" w:hAnsi="Times New Roman"/>
          <w:sz w:val="22"/>
          <w:szCs w:val="22"/>
        </w:rPr>
        <w:t xml:space="preserve"> </w:t>
      </w:r>
      <w:r w:rsidRPr="006C7026">
        <w:rPr>
          <w:rFonts w:ascii="Times New Roman" w:hAnsi="Times New Roman"/>
          <w:sz w:val="22"/>
          <w:szCs w:val="22"/>
        </w:rPr>
        <w:t xml:space="preserve">Due to limited supply of jars the 0.5 cm core sections were wrapped in combusted aluminum foil and placed in a </w:t>
      </w:r>
      <w:proofErr w:type="spellStart"/>
      <w:r w:rsidRPr="006C7026">
        <w:rPr>
          <w:rFonts w:ascii="Times New Roman" w:hAnsi="Times New Roman"/>
          <w:sz w:val="22"/>
          <w:szCs w:val="22"/>
        </w:rPr>
        <w:t>ziplock</w:t>
      </w:r>
      <w:proofErr w:type="spellEnd"/>
      <w:r w:rsidRPr="006C7026">
        <w:rPr>
          <w:rFonts w:ascii="Times New Roman" w:hAnsi="Times New Roman"/>
          <w:sz w:val="22"/>
          <w:szCs w:val="22"/>
        </w:rPr>
        <w:t xml:space="preserve"> bag before being stored with other samples.</w:t>
      </w:r>
    </w:p>
    <w:p w14:paraId="7D80C362" w14:textId="77777777" w:rsidR="00232B6C" w:rsidRPr="00232B6C" w:rsidRDefault="00232B6C" w:rsidP="00232B6C">
      <w:pPr>
        <w:jc w:val="both"/>
        <w:rPr>
          <w:rFonts w:ascii="Times New Roman" w:hAnsi="Times New Roman"/>
          <w:b/>
          <w:bCs/>
          <w:sz w:val="16"/>
          <w:szCs w:val="16"/>
        </w:rPr>
      </w:pPr>
    </w:p>
    <w:p w14:paraId="18130B60" w14:textId="448E234D" w:rsidR="004E61AA" w:rsidRPr="00FE4B20" w:rsidRDefault="004E61AA" w:rsidP="00232B6C">
      <w:pPr>
        <w:jc w:val="both"/>
        <w:rPr>
          <w:rFonts w:ascii="Times New Roman" w:hAnsi="Times New Roman"/>
          <w:sz w:val="22"/>
          <w:szCs w:val="22"/>
        </w:rPr>
      </w:pPr>
      <w:r w:rsidRPr="00232B6C">
        <w:rPr>
          <w:rFonts w:ascii="Times New Roman" w:hAnsi="Times New Roman"/>
          <w:sz w:val="22"/>
          <w:szCs w:val="22"/>
          <w:u w:val="single"/>
        </w:rPr>
        <w:t>Post-cruise Activities</w:t>
      </w:r>
      <w:r w:rsidR="00232B6C" w:rsidRPr="006F05DA">
        <w:rPr>
          <w:rFonts w:ascii="Times New Roman" w:hAnsi="Times New Roman"/>
          <w:sz w:val="22"/>
          <w:szCs w:val="22"/>
        </w:rPr>
        <w:t>.</w:t>
      </w:r>
      <w:r w:rsidR="00232B6C">
        <w:rPr>
          <w:rFonts w:ascii="Times New Roman" w:hAnsi="Times New Roman"/>
          <w:b/>
          <w:bCs/>
          <w:sz w:val="22"/>
          <w:szCs w:val="22"/>
        </w:rPr>
        <w:t xml:space="preserve"> </w:t>
      </w:r>
      <w:r w:rsidR="006F05DA">
        <w:rPr>
          <w:rFonts w:ascii="Times New Roman" w:hAnsi="Times New Roman"/>
          <w:b/>
          <w:bCs/>
          <w:sz w:val="22"/>
          <w:szCs w:val="22"/>
        </w:rPr>
        <w:t xml:space="preserve"> </w:t>
      </w:r>
      <w:r w:rsidRPr="006C7026">
        <w:rPr>
          <w:rFonts w:ascii="Times New Roman" w:hAnsi="Times New Roman"/>
          <w:sz w:val="22"/>
          <w:szCs w:val="22"/>
        </w:rPr>
        <w:t xml:space="preserve">Black carbon will be oxidized using the CTO-375 method for establishing concentrations and deriving the origin though </w:t>
      </w:r>
      <w:r w:rsidRPr="006C7026">
        <w:rPr>
          <w:rFonts w:ascii="Times New Roman" w:hAnsi="Times New Roman"/>
          <w:sz w:val="22"/>
          <w:szCs w:val="22"/>
        </w:rPr>
        <w:sym w:font="Symbol" w:char="F064"/>
      </w:r>
      <w:r w:rsidRPr="006C7026">
        <w:rPr>
          <w:rFonts w:ascii="Times New Roman" w:hAnsi="Times New Roman"/>
          <w:sz w:val="22"/>
          <w:szCs w:val="22"/>
          <w:vertAlign w:val="superscript"/>
        </w:rPr>
        <w:t>13</w:t>
      </w:r>
      <w:r w:rsidRPr="006C7026">
        <w:rPr>
          <w:rFonts w:ascii="Times New Roman" w:hAnsi="Times New Roman"/>
          <w:sz w:val="22"/>
          <w:szCs w:val="22"/>
        </w:rPr>
        <w:t>C and ∆</w:t>
      </w:r>
      <w:r w:rsidRPr="006C7026">
        <w:rPr>
          <w:rFonts w:ascii="Times New Roman" w:hAnsi="Times New Roman"/>
          <w:sz w:val="22"/>
          <w:szCs w:val="22"/>
          <w:vertAlign w:val="superscript"/>
        </w:rPr>
        <w:t>14</w:t>
      </w:r>
      <w:r w:rsidRPr="006C7026">
        <w:rPr>
          <w:rFonts w:ascii="Times New Roman" w:hAnsi="Times New Roman"/>
          <w:sz w:val="22"/>
          <w:szCs w:val="22"/>
        </w:rPr>
        <w:t xml:space="preserve">C </w:t>
      </w:r>
      <w:r w:rsidRPr="006C7026">
        <w:rPr>
          <w:rFonts w:ascii="Times New Roman" w:hAnsi="Times New Roman"/>
          <w:sz w:val="22"/>
          <w:szCs w:val="22"/>
        </w:rPr>
        <w:fldChar w:fldCharType="begin" w:fldLock="1"/>
      </w:r>
      <w:r w:rsidR="00FE4B20">
        <w:rPr>
          <w:rFonts w:ascii="Times New Roman" w:hAnsi="Times New Roman"/>
          <w:sz w:val="22"/>
          <w:szCs w:val="22"/>
        </w:rPr>
        <w:instrText>ADDIN CSL_CITATION {"citationItems":[{"id":"ITEM-1","itemData":{"DOI":"10.1021/acs.est.5b02644","ISSN":"15205851","abstract":"Black carbon (BC) aerosol particles contribute to climate warming of the Arctic, yet both the sources and the source-related effects are currently poorly constrained. Bottom-up emission inventory (EI) approaches are challenged for BC in general and the Arctic in particular. For example, estimates from three different EI models on the fractional contribution to BC from biomass burning (north of 60° N) vary between 11% and 68%, each acknowledging large uncertainties. Here we present the first dual-carbon isotope-based (Δ14C and δ13C) source apportionment of elemental carbon (EC), the mass-based correspondent to optically defined BC, in the Arctic atmosphere. It targeted 14 high-loading and high-pollution events during January through March of 2009 at the Zeppelin Observatory (79° N; Svalbard, Norway), with these representing one-third of the total sampling period that was yet responsible for three-quarters of the total EC loading. The top-down source-diagnostic 14C fingerprint constrained that 52 ± 15% (n = 12) of the EC stemmed from biomass burning. Including also two samples with 95% and 98% biomass contribution yield 57 ± 21% of EC from biomass burning. Significant variability in the stable carbon isotope signature indicated temporally shifting emissions between different fossil sources, likely including liquid fossil and gas flaring. Improved source constraints of Arctic BC both aids better understanding of effects and guides policy actions to mitigate emissions.","author":[{"dropping-particle":"","family":"Winiger","given":"Patrik","non-dropping-particle":"","parse-names":false,"suffix":""},{"dropping-particle":"","family":"Andersson","given":"August","non-dropping-particle":"","parse-names":false,"suffix":""},{"dropping-particle":"","family":"Yttri","given":"Karl E.","non-dropping-particle":"","parse-names":false,"suffix":""},{"dropping-particle":"","family":"Tunved","given":"Peter","non-dropping-particle":"","parse-names":false,"suffix":""},{"dropping-particle":"","family":"Gustafsson","given":"Örjan","non-dropping-particle":"","parse-names":false,"suffix":""}],"container-title":"Environmental Science and Technology","id":"ITEM-1","issue":"19","issued":{"date-parts":[["2015"]]},"page":"11959-11966","title":"Isotope-Based Source Apportionment of EC Aerosol Particles during Winter High-Pollution Events at the Zeppelin Observatory, Svalbard","type":"article-journal","volume":"49"},"uris":["http://www.mendeley.com/documents/?uuid=a0d14891-8053-433f-b46e-3b5ccc3dd7a2","http://www.mendeley.com/documents/?uuid=29b00924-be93-4e2e-9b3a-afa20d3ec68e"]},{"id":"ITEM-2","itemData":{"DOI":"10.1016/j.atmosenv.2007.06.006","ISSN":"13522310","abstract":"To make progress towards linking the atmosphere and biogeosphere parts of the black carbon (BC) cycle, a chemothermal oxidation method (CTO-375), commonly applied for isolating BC from complex geomatrices such as soils, sediments and aquatic particles, was applied to investigate the BC also in atmospheric particles. Concentrations and 14C-based source apportionment of CTO-375 based BC was established for a reference aerosol (NIST RM-8785) and for wintertime aerosols collected in Stockholm and in a Swedish background area. The results were compared with thermal-optical (OC/EC) measurements. For NIST RM-8785, a good agreement was found between the BCCTO-375 concentration and the reported elemental carbon (EC) concentration measured by the \"Speciation Trends Network-National Institute of Occupational Safety and Health\" method (ECNIOSH) with BCCTO-375 of 0.054±0.002 g g-1 and ECNIOSH of 0.067±0.008 g g-1. In contrast, there was an average factor of ca. 20 difference between BCCTO-375 and ECNIOSH for the ambient Scandinavian wintertime aerosols, presumably reflecting a combination of BCCTO-375 isolating only the recalcitrant soot-BC portion of the BC continuum and the ECNIOSH metric inadvertently including some intrinsically non-pyrogenic organic matter. Isolation of BCCTO-375 with subsequent off-line radiocarbon analysis yielded fraction modern values (fM) for total organic carbon (TOC) of 0.93 (aerosols from a Swedish background area), and 0.58 (aerosols collected in Stockholm); whereas the fM for BCCTO-375 isolates were 1.08 (aerosols from a Swedish background area), and 0.87 (aerosols collected in Stockholm). This radiocarbon-based source apportionment suggests that contribution from biomass combustion to cold-season atmospheric BCCTO-375 in Stockholm was 70% and in the background area 88%. © 2007 Elsevier Ltd. All rights reserved.","author":[{"dropping-particle":"","family":"Zencak","given":"Zdenek","non-dropping-particle":"","parse-names":false,"suffix":""},{"dropping-particle":"","family":"Elmquist","given":"Marie","non-dropping-particle":"","parse-names":false,"suffix":""},{"dropping-particle":"","family":"Gustafsson","given":"Örjan","non-dropping-particle":"","parse-names":false,"suffix":""}],"container-title":"Atmospheric Environment","id":"ITEM-2","issue":"36","issued":{"date-parts":[["2007"]]},"page":"7895-7906","title":"Quantification and radiocarbon source apportionment of black carbon in atmospheric aerosols using the CTO-375 method","type":"article-journal","volume":"41"},"uris":["http://www.mendeley.com/documents/?uuid=cc8c6a9c-1ecc-4632-a9ff-668119e03b11","http://www.mendeley.com/documents/?uuid=321ccb50-b1bb-4b05-8814-08e18e40b714","http://www.mendeley.com/documents/?uuid=0b50f15a-6fa7-4881-a2a4-16c381fbda6d"]}],"mendeley":{"formattedCitation":"(Winiger et al. 2015; Zencak et al. 2007)","plainTextFormattedCitation":"(Winiger et al. 2015; Zencak et al. 2007)","previouslyFormattedCitation":"(Zencak, Elmquist and Gustafsson, 2007; Winiger &lt;i&gt;et al.&lt;/i&gt;, 2015)"},"properties":{"noteIndex":0},"schema":"https://github.com/citation-style-language/schema/raw/master/csl-citation.json"}</w:instrText>
      </w:r>
      <w:r w:rsidRPr="006C7026">
        <w:rPr>
          <w:rFonts w:ascii="Times New Roman" w:hAnsi="Times New Roman"/>
          <w:sz w:val="22"/>
          <w:szCs w:val="22"/>
        </w:rPr>
        <w:fldChar w:fldCharType="separate"/>
      </w:r>
      <w:r w:rsidR="00FE4B20" w:rsidRPr="00FE4B20">
        <w:rPr>
          <w:rFonts w:ascii="Times New Roman" w:hAnsi="Times New Roman"/>
          <w:noProof/>
          <w:sz w:val="22"/>
          <w:szCs w:val="22"/>
        </w:rPr>
        <w:t>(Winiger et al. 2015; Zencak et al. 2007)</w:t>
      </w:r>
      <w:r w:rsidRPr="006C7026">
        <w:rPr>
          <w:rFonts w:ascii="Times New Roman" w:hAnsi="Times New Roman"/>
          <w:sz w:val="22"/>
          <w:szCs w:val="22"/>
        </w:rPr>
        <w:fldChar w:fldCharType="end"/>
      </w:r>
      <w:r w:rsidRPr="006C7026">
        <w:rPr>
          <w:rFonts w:ascii="Times New Roman" w:hAnsi="Times New Roman"/>
          <w:sz w:val="22"/>
          <w:szCs w:val="22"/>
        </w:rPr>
        <w:t xml:space="preserve">. </w:t>
      </w:r>
      <w:r w:rsidR="003B3C10">
        <w:rPr>
          <w:rFonts w:ascii="Times New Roman" w:hAnsi="Times New Roman"/>
          <w:sz w:val="22"/>
          <w:szCs w:val="22"/>
        </w:rPr>
        <w:lastRenderedPageBreak/>
        <w:t>The sources of b</w:t>
      </w:r>
      <w:r w:rsidRPr="006C7026">
        <w:rPr>
          <w:rFonts w:ascii="Times New Roman" w:hAnsi="Times New Roman"/>
          <w:sz w:val="22"/>
          <w:szCs w:val="22"/>
        </w:rPr>
        <w:t xml:space="preserve">lack carbon will also be derived from the ratio of polycyclic aromatic hydrocarbons (PAHs) </w:t>
      </w:r>
      <w:r w:rsidRPr="006C7026">
        <w:rPr>
          <w:rFonts w:ascii="Times New Roman" w:hAnsi="Times New Roman"/>
          <w:sz w:val="22"/>
          <w:szCs w:val="22"/>
        </w:rPr>
        <w:fldChar w:fldCharType="begin" w:fldLock="1"/>
      </w:r>
      <w:r w:rsidR="00FE4B20">
        <w:rPr>
          <w:rFonts w:ascii="Times New Roman" w:hAnsi="Times New Roman"/>
          <w:sz w:val="22"/>
          <w:szCs w:val="22"/>
        </w:rPr>
        <w:instrText>ADDIN CSL_CITATION {"citationItems":[{"id":"ITEM-1","itemData":{"DOI":"10.1016/S0146-6380(02)00002-5","ISSN":"01466380","author":[{"dropping-particle":"","family":"Yunker","given":"Mark B","non-dropping-particle":"","parse-names":false,"suffix":""},{"dropping-particle":"","family":"Macdonald","given":"Robie W","non-dropping-particle":"","parse-names":false,"suffix":""},{"dropping-particle":"","family":"Vingarzan","given":"Roxanne","non-dropping-particle":"","parse-names":false,"suffix":""},{"dropping-particle":"","family":"Mitchell","given":"Reginald H","non-dropping-particle":"","parse-names":false,"suffix":""},{"dropping-particle":"","family":"Goyette","given":"Darcy","non-dropping-particle":"","parse-names":false,"suffix":""},{"dropping-particle":"","family":"Sylvestre","given":"Stephanie","non-dropping-particle":"","parse-names":false,"suffix":""}],"container-title":"Organic Geochemistry","id":"ITEM-1","issue":"4","issued":{"date-parts":[["2002","4"]]},"page":"489-515","title":"PAHs in the Fraser River basin: a critical appraisal of PAH ratios as indicators of PAH source and composition","type":"article-journal","volume":"33"},"uris":["http://www.mendeley.com/documents/?uuid=63020fed-cd72-4837-aae9-90aafa2eb1de","http://www.mendeley.com/documents/?uuid=a50a052b-3475-4b77-9192-c6fdea874233"]}],"mendeley":{"formattedCitation":"(Yunker et al. 2002)","plainTextFormattedCitation":"(Yunker et al. 2002)","previouslyFormattedCitation":"(Yunker &lt;i&gt;et al.&lt;/i&gt;, 2002)"},"properties":{"noteIndex":0},"schema":"https://github.com/citation-style-language/schema/raw/master/csl-citation.json"}</w:instrText>
      </w:r>
      <w:r w:rsidRPr="006C7026">
        <w:rPr>
          <w:rFonts w:ascii="Times New Roman" w:hAnsi="Times New Roman"/>
          <w:sz w:val="22"/>
          <w:szCs w:val="22"/>
        </w:rPr>
        <w:fldChar w:fldCharType="separate"/>
      </w:r>
      <w:r w:rsidR="00FE4B20" w:rsidRPr="00FE4B20">
        <w:rPr>
          <w:rFonts w:ascii="Times New Roman" w:hAnsi="Times New Roman"/>
          <w:noProof/>
          <w:sz w:val="22"/>
          <w:szCs w:val="22"/>
        </w:rPr>
        <w:t>(Yunker et al. 2002)</w:t>
      </w:r>
      <w:r w:rsidRPr="006C7026">
        <w:rPr>
          <w:rFonts w:ascii="Times New Roman" w:hAnsi="Times New Roman"/>
          <w:sz w:val="22"/>
          <w:szCs w:val="22"/>
        </w:rPr>
        <w:fldChar w:fldCharType="end"/>
      </w:r>
      <w:r w:rsidRPr="006C7026">
        <w:rPr>
          <w:rFonts w:ascii="Times New Roman" w:hAnsi="Times New Roman"/>
          <w:sz w:val="22"/>
          <w:szCs w:val="22"/>
        </w:rPr>
        <w:t xml:space="preserve"> and </w:t>
      </w:r>
      <w:proofErr w:type="spellStart"/>
      <w:r w:rsidRPr="006C7026">
        <w:rPr>
          <w:rFonts w:ascii="Times New Roman" w:hAnsi="Times New Roman"/>
          <w:sz w:val="22"/>
          <w:szCs w:val="22"/>
        </w:rPr>
        <w:t>levoglucosan</w:t>
      </w:r>
      <w:proofErr w:type="spellEnd"/>
      <w:r w:rsidRPr="006C7026">
        <w:rPr>
          <w:rFonts w:ascii="Times New Roman" w:hAnsi="Times New Roman"/>
          <w:sz w:val="22"/>
          <w:szCs w:val="22"/>
        </w:rPr>
        <w:t xml:space="preserve"> concentrations </w:t>
      </w:r>
      <w:r w:rsidRPr="006C7026">
        <w:rPr>
          <w:rFonts w:ascii="Times New Roman" w:hAnsi="Times New Roman"/>
          <w:sz w:val="22"/>
          <w:szCs w:val="22"/>
        </w:rPr>
        <w:fldChar w:fldCharType="begin" w:fldLock="1"/>
      </w:r>
      <w:r w:rsidR="00FE4B20">
        <w:rPr>
          <w:rFonts w:ascii="Times New Roman" w:hAnsi="Times New Roman"/>
          <w:sz w:val="22"/>
          <w:szCs w:val="22"/>
        </w:rPr>
        <w:instrText>ADDIN CSL_CITATION {"citationItems":[{"id":"ITEM-1","itemData":{"DOI":"10.1016/S1352-2310(98)00145-9","ISSN":"13522310","author":[{"dropping-particle":"","family":"Simoneit","given":"B.R.T.","non-dropping-particle":"","parse-names":false,"suffix":""},{"dropping-particle":"","family":"Schauer","given":"J.J.","non-dropping-particle":"","parse-names":false,"suffix":""},{"dropping-particle":"","family":"Nolte","given":"C.G.","non-dropping-particle":"","parse-names":false,"suffix":""},{"dropping-particle":"","family":"Oros","given":"D.R.","non-dropping-particle":"","parse-names":false,"suffix":""},{"dropping-particle":"","family":"Elias","given":"V.O.","non-dropping-particle":"","parse-names":false,"suffix":""},{"dropping-particle":"","family":"Fraser","given":"M.P.","non-dropping-particle":"","parse-names":false,"suffix":""},{"dropping-particle":"","family":"Rogge","given":"W.F.","non-dropping-particle":"","parse-names":false,"suffix":""},{"dropping-particle":"","family":"Cass","given":"G.R.","non-dropping-particle":"","parse-names":false,"suffix":""}],"container-title":"Atmospheric Environment","id":"ITEM-1","issue":"2","issued":{"date-parts":[["1999","1"]]},"page":"173-182","title":"Levoglucosan, a tracer for cellulose in biomass burning and atmospheric particles","type":"article-journal","volume":"33"},"uris":["http://www.mendeley.com/documents/?uuid=de9855a2-5ca9-4c02-b7ba-f06eb0a30b28","http://www.mendeley.com/documents/?uuid=a45d5898-02cf-43b5-ba75-9b5abaf7c707"]},{"id":"ITEM-2","itemData":{"DOI":"10.1016/S0304-4203(00)00008-6","ISSN":"03044203","abstract":"Particulate matter from the atmosphere over the Atlantic Ocean along the South American and African Continents has been analyzed for organic tracers from natural and biomass burning emissions. The major biomarker compounds characterized are natural products from continental vegetation consisting primarily of epicuticular wax components. For example, n-alkanes ranged from C25 to C35 with an odd carbon number predominance and carbon maxima (C(max)) at 29 or 31. Concentrations of n-alkanes varied from 0.3 to 680 ng/m3. Nevertheless, n-alkanols are the dominant terrestrial tracers in almost all samples (concentrations from 0.1 to 780 ng/m3) and ranged from C22 to C34 with an even carbon number predominance. Despite the major presence of the natural tracers, organic components from biomass burning emissions are also present in the particulate matter. The major tracers from the source are thermal degradation products from the biopolymer cellulose, namely the dianhydromonosaccharide derivatives levoglucosan, galactosan, and mannosan. In general, the concentrations of levoglucosan, the major derivative from this source in all samples, varied from 0.0008 to 0.15 ng/m3 in atmospheric samples collected over the ocean and from 0.04 to 4860 ng/m3 in terrestrial particulate matter, used as reference in this study. Dehydroabietic acid, another marker compound emitted from burning of Gymnosperm fuel, is also detectable in most oceanic samples of concentrations ranging from 0.0001 to 0.4 ng/m3, whereas in terrestrial aerosol particulate matter, this component is present at much higher concentrations (0.23-440 ng/m3). The presence of these tracers in atmospheric particulate matter over the ocean confirms the long-range transport of smoke from biomass burning off the continents. (C) 2000 Elsevier Science B.V.","author":[{"dropping-particle":"","family":"Simoneit","given":"Bernd R.T.","non-dropping-particle":"","parse-names":false,"suffix":""},{"dropping-particle":"","family":"Elias","given":"Vladimir O.","non-dropping-particle":"","parse-names":false,"suffix":""}],"container-title":"Marine Chemistry","id":"ITEM-2","issue":"3-4","issued":{"date-parts":[["2000"]]},"page":"301-312","title":"Organic tracers from biomass burning in atmospheric particulate matter over the ocean","type":"article-journal","volume":"69"},"uris":["http://www.mendeley.com/documents/?uuid=b35c5d57-1f68-4d9a-9e50-627799d2f4e4","http://www.mendeley.com/documents/?uuid=55de67df-87f0-4466-ab96-ea3cd3ac4a60","http://www.mendeley.com/documents/?uuid=487da08f-a14d-4d56-ad5f-13fca7af21b0"]}],"mendeley":{"formattedCitation":"(Simoneit et al. 1999; Simoneit and Elias 2000)","plainTextFormattedCitation":"(Simoneit et al. 1999; Simoneit and Elias 2000)","previouslyFormattedCitation":"(Simoneit &lt;i&gt;et al.&lt;/i&gt;, 1999; Simoneit and Elias, 2000)"},"properties":{"noteIndex":0},"schema":"https://github.com/citation-style-language/schema/raw/master/csl-citation.json"}</w:instrText>
      </w:r>
      <w:r w:rsidRPr="006C7026">
        <w:rPr>
          <w:rFonts w:ascii="Times New Roman" w:hAnsi="Times New Roman"/>
          <w:sz w:val="22"/>
          <w:szCs w:val="22"/>
        </w:rPr>
        <w:fldChar w:fldCharType="separate"/>
      </w:r>
      <w:r w:rsidR="00FE4B20" w:rsidRPr="00FE4B20">
        <w:rPr>
          <w:rFonts w:ascii="Times New Roman" w:hAnsi="Times New Roman"/>
          <w:noProof/>
          <w:sz w:val="22"/>
          <w:szCs w:val="22"/>
        </w:rPr>
        <w:t>(Simoneit et al. 1999; Simoneit and Elias 2000)</w:t>
      </w:r>
      <w:r w:rsidRPr="006C7026">
        <w:rPr>
          <w:rFonts w:ascii="Times New Roman" w:hAnsi="Times New Roman"/>
          <w:sz w:val="22"/>
          <w:szCs w:val="22"/>
        </w:rPr>
        <w:fldChar w:fldCharType="end"/>
      </w:r>
      <w:r w:rsidRPr="00FE4B20">
        <w:rPr>
          <w:rFonts w:ascii="Times New Roman" w:hAnsi="Times New Roman"/>
          <w:sz w:val="22"/>
          <w:szCs w:val="22"/>
        </w:rPr>
        <w:t xml:space="preserve">. </w:t>
      </w:r>
    </w:p>
    <w:p w14:paraId="202EEFB2" w14:textId="77777777" w:rsidR="004E61AA" w:rsidRPr="00FE4B20" w:rsidRDefault="004E61AA" w:rsidP="00232B6C">
      <w:pPr>
        <w:tabs>
          <w:tab w:val="left" w:pos="360"/>
        </w:tabs>
        <w:jc w:val="both"/>
        <w:rPr>
          <w:rFonts w:ascii="Times New Roman" w:hAnsi="Times New Roman"/>
          <w:color w:val="000000" w:themeColor="text1"/>
          <w:sz w:val="22"/>
          <w:szCs w:val="22"/>
          <w:u w:val="single"/>
        </w:rPr>
      </w:pPr>
    </w:p>
    <w:p w14:paraId="370B4CB7" w14:textId="159268DB" w:rsidR="002D6B0C" w:rsidRPr="00FE4B20" w:rsidRDefault="002D6B0C" w:rsidP="00232B6C">
      <w:pPr>
        <w:pStyle w:val="Heading3"/>
        <w:tabs>
          <w:tab w:val="left" w:pos="360"/>
        </w:tabs>
        <w:spacing w:before="0"/>
        <w:jc w:val="both"/>
        <w:rPr>
          <w:rFonts w:ascii="Times New Roman" w:hAnsi="Times New Roman" w:cs="Times New Roman"/>
          <w:b w:val="0"/>
          <w:i/>
          <w:color w:val="auto"/>
          <w:sz w:val="22"/>
          <w:szCs w:val="22"/>
        </w:rPr>
      </w:pPr>
      <w:r w:rsidRPr="00FE4B20">
        <w:rPr>
          <w:rFonts w:ascii="Times New Roman" w:hAnsi="Times New Roman" w:cs="Times New Roman"/>
          <w:i/>
          <w:color w:val="auto"/>
          <w:sz w:val="22"/>
          <w:szCs w:val="22"/>
        </w:rPr>
        <w:t>Air Sampl</w:t>
      </w:r>
      <w:r w:rsidR="00F22DE6" w:rsidRPr="00FE4B20">
        <w:rPr>
          <w:rFonts w:ascii="Times New Roman" w:hAnsi="Times New Roman" w:cs="Times New Roman"/>
          <w:i/>
          <w:color w:val="auto"/>
          <w:sz w:val="22"/>
          <w:szCs w:val="22"/>
        </w:rPr>
        <w:t>ing</w:t>
      </w:r>
      <w:r w:rsidRPr="00FE4B20">
        <w:rPr>
          <w:rFonts w:ascii="Times New Roman" w:hAnsi="Times New Roman" w:cs="Times New Roman"/>
          <w:b w:val="0"/>
          <w:i/>
          <w:color w:val="auto"/>
          <w:sz w:val="22"/>
          <w:szCs w:val="22"/>
        </w:rPr>
        <w:t xml:space="preserve"> (</w:t>
      </w:r>
      <w:r w:rsidR="00F22DE6" w:rsidRPr="00FE4B20">
        <w:rPr>
          <w:rFonts w:ascii="Times New Roman" w:hAnsi="Times New Roman" w:cs="Times New Roman"/>
          <w:b w:val="0"/>
          <w:bCs w:val="0"/>
          <w:i/>
          <w:color w:val="auto"/>
          <w:sz w:val="22"/>
          <w:szCs w:val="22"/>
        </w:rPr>
        <w:t>Lohmann, Katz</w:t>
      </w:r>
      <w:r w:rsidRPr="00FE4B20">
        <w:rPr>
          <w:rFonts w:ascii="Times New Roman" w:hAnsi="Times New Roman" w:cs="Times New Roman"/>
          <w:b w:val="0"/>
          <w:i/>
          <w:color w:val="auto"/>
          <w:sz w:val="22"/>
          <w:szCs w:val="22"/>
        </w:rPr>
        <w:t>)</w:t>
      </w:r>
    </w:p>
    <w:p w14:paraId="55EE9BBC" w14:textId="7F4C1EF8" w:rsidR="00EF5F89" w:rsidRPr="00FE4B20" w:rsidRDefault="00EF5F89" w:rsidP="00232B6C">
      <w:pPr>
        <w:jc w:val="both"/>
        <w:rPr>
          <w:rFonts w:ascii="Times New Roman" w:hAnsi="Times New Roman"/>
          <w:sz w:val="22"/>
          <w:szCs w:val="22"/>
        </w:rPr>
      </w:pPr>
      <w:r w:rsidRPr="00FE4B20">
        <w:rPr>
          <w:rFonts w:ascii="Times New Roman" w:hAnsi="Times New Roman"/>
          <w:sz w:val="22"/>
          <w:szCs w:val="22"/>
          <w:u w:val="single"/>
        </w:rPr>
        <w:t>Objectives</w:t>
      </w:r>
      <w:r w:rsidR="00232B6C" w:rsidRPr="00FE4B20">
        <w:rPr>
          <w:rFonts w:ascii="Times New Roman" w:hAnsi="Times New Roman"/>
          <w:sz w:val="22"/>
          <w:szCs w:val="22"/>
        </w:rPr>
        <w:t>.</w:t>
      </w:r>
      <w:r w:rsidRPr="00FE4B20">
        <w:rPr>
          <w:rFonts w:ascii="Times New Roman" w:hAnsi="Times New Roman"/>
          <w:b/>
          <w:bCs/>
          <w:sz w:val="22"/>
          <w:szCs w:val="22"/>
        </w:rPr>
        <w:t xml:space="preserve"> </w:t>
      </w:r>
      <w:r w:rsidR="006F05DA" w:rsidRPr="00FE4B20">
        <w:rPr>
          <w:rFonts w:ascii="Times New Roman" w:hAnsi="Times New Roman"/>
          <w:b/>
          <w:bCs/>
          <w:sz w:val="22"/>
          <w:szCs w:val="22"/>
        </w:rPr>
        <w:t xml:space="preserve"> </w:t>
      </w:r>
      <w:r w:rsidRPr="00FE4B20">
        <w:rPr>
          <w:rFonts w:ascii="Times New Roman" w:hAnsi="Times New Roman"/>
          <w:sz w:val="22"/>
          <w:szCs w:val="22"/>
        </w:rPr>
        <w:t>The goal of atmospheric particle sampling was to collect particulate black carbon across the equatorial Atlantic for source analysis.</w:t>
      </w:r>
    </w:p>
    <w:p w14:paraId="4FD488FA" w14:textId="77777777" w:rsidR="00232B6C" w:rsidRPr="00FE4B20" w:rsidRDefault="00232B6C" w:rsidP="00232B6C">
      <w:pPr>
        <w:jc w:val="both"/>
        <w:rPr>
          <w:rFonts w:ascii="Times New Roman" w:hAnsi="Times New Roman"/>
          <w:b/>
          <w:bCs/>
          <w:sz w:val="16"/>
          <w:szCs w:val="16"/>
        </w:rPr>
      </w:pPr>
    </w:p>
    <w:p w14:paraId="55F74DA3" w14:textId="7FE70788" w:rsidR="00EF5F89" w:rsidRPr="00FE4B20" w:rsidRDefault="00EF5F89" w:rsidP="00232B6C">
      <w:pPr>
        <w:jc w:val="both"/>
        <w:rPr>
          <w:rFonts w:ascii="Times New Roman" w:hAnsi="Times New Roman"/>
          <w:sz w:val="22"/>
          <w:szCs w:val="22"/>
        </w:rPr>
      </w:pPr>
      <w:r w:rsidRPr="00FE4B20">
        <w:rPr>
          <w:rFonts w:ascii="Times New Roman" w:hAnsi="Times New Roman"/>
          <w:sz w:val="22"/>
          <w:szCs w:val="22"/>
          <w:u w:val="single"/>
        </w:rPr>
        <w:t>Pro</w:t>
      </w:r>
      <w:r w:rsidR="006F05DA" w:rsidRPr="00FE4B20">
        <w:rPr>
          <w:rFonts w:ascii="Times New Roman" w:hAnsi="Times New Roman"/>
          <w:sz w:val="22"/>
          <w:szCs w:val="22"/>
          <w:u w:val="single"/>
        </w:rPr>
        <w:t>tocol</w:t>
      </w:r>
      <w:r w:rsidR="00232B6C" w:rsidRPr="00FE4B20">
        <w:rPr>
          <w:rFonts w:ascii="Times New Roman" w:hAnsi="Times New Roman"/>
          <w:sz w:val="22"/>
          <w:szCs w:val="22"/>
        </w:rPr>
        <w:t>.</w:t>
      </w:r>
      <w:r w:rsidRPr="00FE4B20">
        <w:rPr>
          <w:rFonts w:ascii="Times New Roman" w:hAnsi="Times New Roman"/>
          <w:b/>
          <w:bCs/>
          <w:sz w:val="22"/>
          <w:szCs w:val="22"/>
        </w:rPr>
        <w:t xml:space="preserve"> </w:t>
      </w:r>
      <w:r w:rsidR="006F05DA" w:rsidRPr="00FE4B20">
        <w:rPr>
          <w:rFonts w:ascii="Times New Roman" w:hAnsi="Times New Roman"/>
          <w:b/>
          <w:bCs/>
          <w:sz w:val="22"/>
          <w:szCs w:val="22"/>
        </w:rPr>
        <w:t xml:space="preserve"> </w:t>
      </w:r>
      <w:r w:rsidRPr="00FE4B20">
        <w:rPr>
          <w:rFonts w:ascii="Times New Roman" w:hAnsi="Times New Roman"/>
          <w:sz w:val="22"/>
          <w:szCs w:val="22"/>
        </w:rPr>
        <w:t xml:space="preserve">During transits to and between sites hi-vol samplers were run on the roof of the pilothouse when the apparent wind was less than 45˚ off the bow. </w:t>
      </w:r>
      <w:r w:rsidR="002B4670" w:rsidRPr="00FE4B20">
        <w:rPr>
          <w:rFonts w:ascii="Times New Roman" w:hAnsi="Times New Roman"/>
          <w:sz w:val="22"/>
          <w:szCs w:val="22"/>
        </w:rPr>
        <w:t xml:space="preserve"> </w:t>
      </w:r>
      <w:r w:rsidRPr="00FE4B20">
        <w:rPr>
          <w:rFonts w:ascii="Times New Roman" w:hAnsi="Times New Roman"/>
          <w:sz w:val="22"/>
          <w:szCs w:val="22"/>
        </w:rPr>
        <w:t xml:space="preserve">Plywood was placed over the railing to increase airflow to the hi-vol sampler (Figure </w:t>
      </w:r>
      <w:r w:rsidR="00FE4B20" w:rsidRPr="00FE4B20">
        <w:rPr>
          <w:rFonts w:ascii="Times New Roman" w:hAnsi="Times New Roman"/>
          <w:sz w:val="22"/>
          <w:szCs w:val="22"/>
        </w:rPr>
        <w:t>4</w:t>
      </w:r>
      <w:r w:rsidRPr="00FE4B20">
        <w:rPr>
          <w:rFonts w:ascii="Times New Roman" w:hAnsi="Times New Roman"/>
          <w:sz w:val="22"/>
          <w:szCs w:val="22"/>
        </w:rPr>
        <w:t xml:space="preserve">). </w:t>
      </w:r>
      <w:r w:rsidR="002B4670" w:rsidRPr="00FE4B20">
        <w:rPr>
          <w:rFonts w:ascii="Times New Roman" w:hAnsi="Times New Roman"/>
          <w:sz w:val="22"/>
          <w:szCs w:val="22"/>
        </w:rPr>
        <w:t xml:space="preserve"> </w:t>
      </w:r>
      <w:r w:rsidRPr="00FE4B20">
        <w:rPr>
          <w:rFonts w:ascii="Times New Roman" w:hAnsi="Times New Roman"/>
          <w:sz w:val="22"/>
          <w:szCs w:val="22"/>
        </w:rPr>
        <w:t xml:space="preserve">Quartz fiber filters baked at 450˚C and stored in combusted aluminum foil were installed in the hi-vol and run for a maximum of 24 hours when wind permitted. </w:t>
      </w:r>
      <w:r w:rsidR="002B4670" w:rsidRPr="00FE4B20">
        <w:rPr>
          <w:rFonts w:ascii="Times New Roman" w:hAnsi="Times New Roman"/>
          <w:sz w:val="22"/>
          <w:szCs w:val="22"/>
        </w:rPr>
        <w:t xml:space="preserve"> </w:t>
      </w:r>
      <w:r w:rsidRPr="00FE4B20">
        <w:rPr>
          <w:rFonts w:ascii="Times New Roman" w:hAnsi="Times New Roman"/>
          <w:sz w:val="22"/>
          <w:szCs w:val="22"/>
        </w:rPr>
        <w:t xml:space="preserve">Flow rate was measured using at the start and end of each sample period. </w:t>
      </w:r>
      <w:r w:rsidR="002B4670" w:rsidRPr="00FE4B20">
        <w:rPr>
          <w:rFonts w:ascii="Times New Roman" w:hAnsi="Times New Roman"/>
          <w:sz w:val="22"/>
          <w:szCs w:val="22"/>
        </w:rPr>
        <w:t xml:space="preserve"> </w:t>
      </w:r>
      <w:r w:rsidRPr="00FE4B20">
        <w:rPr>
          <w:rFonts w:ascii="Times New Roman" w:hAnsi="Times New Roman"/>
          <w:sz w:val="22"/>
          <w:szCs w:val="22"/>
        </w:rPr>
        <w:t>Sample were folded and wrapped in combusted aluminum foil before being stored at -20˚C.</w:t>
      </w:r>
    </w:p>
    <w:p w14:paraId="0B6A3B30" w14:textId="77777777" w:rsidR="00EF5F89" w:rsidRPr="00FE4B20" w:rsidRDefault="00EF5F89" w:rsidP="00EF5F89">
      <w:pPr>
        <w:rPr>
          <w:rFonts w:ascii="Times New Roman" w:hAnsi="Times New Roman"/>
          <w:sz w:val="22"/>
          <w:szCs w:val="22"/>
        </w:rPr>
      </w:pPr>
    </w:p>
    <w:p w14:paraId="567C8E93" w14:textId="77777777" w:rsidR="00FA1E3A" w:rsidRPr="00FE4B20" w:rsidRDefault="00FA1E3A" w:rsidP="00FA1E3A">
      <w:pPr>
        <w:rPr>
          <w:rFonts w:ascii="Times New Roman" w:hAnsi="Times New Roman"/>
          <w:sz w:val="22"/>
          <w:szCs w:val="22"/>
        </w:rPr>
      </w:pPr>
      <w:r w:rsidRPr="00FE4B20">
        <w:rPr>
          <w:rFonts w:ascii="Times New Roman" w:hAnsi="Times New Roman"/>
          <w:noProof/>
          <w:sz w:val="22"/>
          <w:szCs w:val="22"/>
        </w:rPr>
        <w:drawing>
          <wp:inline distT="0" distB="0" distL="0" distR="0" wp14:anchorId="0376796B" wp14:editId="731CB371">
            <wp:extent cx="2879834" cy="2990126"/>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PR0989.JPG"/>
                    <pic:cNvPicPr/>
                  </pic:nvPicPr>
                  <pic:blipFill rotWithShape="1">
                    <a:blip r:embed="rId10" cstate="print">
                      <a:extLst>
                        <a:ext uri="{28A0092B-C50C-407E-A947-70E740481C1C}">
                          <a14:useLocalDpi xmlns:a14="http://schemas.microsoft.com/office/drawing/2010/main" val="0"/>
                        </a:ext>
                      </a:extLst>
                    </a:blip>
                    <a:srcRect l="23290" t="30484" r="26496"/>
                    <a:stretch/>
                  </pic:blipFill>
                  <pic:spPr bwMode="auto">
                    <a:xfrm>
                      <a:off x="0" y="0"/>
                      <a:ext cx="2881877" cy="2992247"/>
                    </a:xfrm>
                    <a:prstGeom prst="rect">
                      <a:avLst/>
                    </a:prstGeom>
                    <a:ln>
                      <a:noFill/>
                    </a:ln>
                    <a:extLst>
                      <a:ext uri="{53640926-AAD7-44D8-BBD7-CCE9431645EC}">
                        <a14:shadowObscured xmlns:a14="http://schemas.microsoft.com/office/drawing/2010/main"/>
                      </a:ext>
                    </a:extLst>
                  </pic:spPr>
                </pic:pic>
              </a:graphicData>
            </a:graphic>
          </wp:inline>
        </w:drawing>
      </w:r>
    </w:p>
    <w:p w14:paraId="4E1C4AF9" w14:textId="1D9C2CA1" w:rsidR="00EF5F89" w:rsidRDefault="00EF5F89" w:rsidP="00EF5F89">
      <w:pPr>
        <w:rPr>
          <w:rFonts w:ascii="Times New Roman" w:hAnsi="Times New Roman"/>
          <w:sz w:val="22"/>
          <w:szCs w:val="22"/>
        </w:rPr>
      </w:pPr>
      <w:r w:rsidRPr="00FE4B20">
        <w:rPr>
          <w:rFonts w:ascii="Times New Roman" w:hAnsi="Times New Roman"/>
          <w:sz w:val="22"/>
          <w:szCs w:val="22"/>
        </w:rPr>
        <w:t xml:space="preserve">Figure </w:t>
      </w:r>
      <w:r w:rsidR="00FE4B20" w:rsidRPr="00FE4B20">
        <w:rPr>
          <w:rFonts w:ascii="Times New Roman" w:hAnsi="Times New Roman"/>
          <w:sz w:val="22"/>
          <w:szCs w:val="22"/>
        </w:rPr>
        <w:t>4</w:t>
      </w:r>
      <w:r w:rsidRPr="00FE4B20">
        <w:rPr>
          <w:rFonts w:ascii="Times New Roman" w:hAnsi="Times New Roman"/>
          <w:sz w:val="22"/>
          <w:szCs w:val="22"/>
        </w:rPr>
        <w:t>:  Photo of hi-vol sampler with plywood used to improve airflow to sampler</w:t>
      </w:r>
    </w:p>
    <w:p w14:paraId="38C16CDD" w14:textId="09DFDF6D" w:rsidR="006C7026" w:rsidRDefault="006C7026" w:rsidP="00EF5F89">
      <w:pPr>
        <w:rPr>
          <w:rFonts w:ascii="Times New Roman" w:hAnsi="Times New Roman"/>
          <w:sz w:val="22"/>
          <w:szCs w:val="22"/>
        </w:rPr>
      </w:pPr>
    </w:p>
    <w:p w14:paraId="6C8B1177" w14:textId="07790580" w:rsidR="00B91C4A" w:rsidRPr="00B91C4A" w:rsidRDefault="00B91C4A" w:rsidP="00EF5F89">
      <w:pPr>
        <w:rPr>
          <w:rFonts w:ascii="Times New Roman" w:hAnsi="Times New Roman"/>
          <w:b/>
          <w:sz w:val="22"/>
          <w:szCs w:val="22"/>
        </w:rPr>
      </w:pPr>
      <w:r w:rsidRPr="00B91C4A">
        <w:rPr>
          <w:rFonts w:ascii="Times New Roman" w:hAnsi="Times New Roman"/>
          <w:b/>
          <w:sz w:val="22"/>
          <w:szCs w:val="22"/>
        </w:rPr>
        <w:t>Table I</w:t>
      </w:r>
      <w:r w:rsidR="00C96FA4">
        <w:rPr>
          <w:rFonts w:ascii="Times New Roman" w:hAnsi="Times New Roman"/>
          <w:b/>
          <w:sz w:val="22"/>
          <w:szCs w:val="22"/>
        </w:rPr>
        <w:t>V</w:t>
      </w:r>
      <w:r w:rsidRPr="00B91C4A">
        <w:rPr>
          <w:rFonts w:ascii="Times New Roman" w:hAnsi="Times New Roman"/>
          <w:b/>
          <w:sz w:val="22"/>
          <w:szCs w:val="22"/>
        </w:rPr>
        <w:t>. Hi-vol sampling information</w:t>
      </w:r>
    </w:p>
    <w:tbl>
      <w:tblPr>
        <w:tblpPr w:leftFromText="180" w:rightFromText="180" w:vertAnchor="text" w:horzAnchor="margin" w:tblpY="98"/>
        <w:tblW w:w="9751" w:type="dxa"/>
        <w:tblLook w:val="04A0" w:firstRow="1" w:lastRow="0" w:firstColumn="1" w:lastColumn="0" w:noHBand="0" w:noVBand="1"/>
      </w:tblPr>
      <w:tblGrid>
        <w:gridCol w:w="1857"/>
        <w:gridCol w:w="1791"/>
        <w:gridCol w:w="1748"/>
        <w:gridCol w:w="699"/>
        <w:gridCol w:w="1532"/>
        <w:gridCol w:w="2124"/>
      </w:tblGrid>
      <w:tr w:rsidR="006C7026" w:rsidRPr="00232B6C" w14:paraId="21522708" w14:textId="77777777" w:rsidTr="00232B6C">
        <w:trPr>
          <w:trHeight w:val="245"/>
        </w:trPr>
        <w:tc>
          <w:tcPr>
            <w:tcW w:w="1857" w:type="dxa"/>
            <w:tcBorders>
              <w:top w:val="single" w:sz="8" w:space="0" w:color="auto"/>
              <w:left w:val="single" w:sz="8" w:space="0" w:color="auto"/>
              <w:bottom w:val="single" w:sz="8" w:space="0" w:color="auto"/>
              <w:right w:val="single" w:sz="8" w:space="0" w:color="auto"/>
            </w:tcBorders>
            <w:shd w:val="clear" w:color="000000" w:fill="A5A5A5"/>
            <w:noWrap/>
            <w:hideMark/>
          </w:tcPr>
          <w:p w14:paraId="300A7F94" w14:textId="77777777" w:rsidR="006C7026" w:rsidRPr="00232B6C" w:rsidRDefault="006C7026" w:rsidP="00232B6C">
            <w:pPr>
              <w:jc w:val="center"/>
              <w:rPr>
                <w:rFonts w:ascii="Times New Roman" w:eastAsia="Times New Roman" w:hAnsi="Times New Roman"/>
                <w:b/>
                <w:bCs/>
                <w:color w:val="000000"/>
                <w:sz w:val="20"/>
              </w:rPr>
            </w:pPr>
            <w:r w:rsidRPr="00232B6C">
              <w:rPr>
                <w:rFonts w:ascii="Times New Roman" w:eastAsia="Times New Roman" w:hAnsi="Times New Roman"/>
                <w:b/>
                <w:bCs/>
                <w:color w:val="000000"/>
                <w:sz w:val="20"/>
              </w:rPr>
              <w:t>ID</w:t>
            </w:r>
          </w:p>
        </w:tc>
        <w:tc>
          <w:tcPr>
            <w:tcW w:w="1791" w:type="dxa"/>
            <w:tcBorders>
              <w:top w:val="single" w:sz="8" w:space="0" w:color="auto"/>
              <w:left w:val="nil"/>
              <w:bottom w:val="single" w:sz="8" w:space="0" w:color="auto"/>
              <w:right w:val="single" w:sz="8" w:space="0" w:color="auto"/>
            </w:tcBorders>
            <w:shd w:val="clear" w:color="000000" w:fill="A5A5A5"/>
            <w:noWrap/>
            <w:hideMark/>
          </w:tcPr>
          <w:p w14:paraId="1DCD115B" w14:textId="77777777" w:rsidR="006C7026" w:rsidRPr="00232B6C" w:rsidRDefault="006C7026" w:rsidP="00232B6C">
            <w:pPr>
              <w:jc w:val="center"/>
              <w:rPr>
                <w:rFonts w:ascii="Times New Roman" w:eastAsia="Times New Roman" w:hAnsi="Times New Roman"/>
                <w:b/>
                <w:bCs/>
                <w:color w:val="000000"/>
                <w:sz w:val="20"/>
              </w:rPr>
            </w:pPr>
            <w:r w:rsidRPr="00232B6C">
              <w:rPr>
                <w:rFonts w:ascii="Times New Roman" w:eastAsia="Times New Roman" w:hAnsi="Times New Roman"/>
                <w:b/>
                <w:bCs/>
                <w:color w:val="000000"/>
                <w:sz w:val="20"/>
              </w:rPr>
              <w:t>Start Date/Time</w:t>
            </w:r>
          </w:p>
        </w:tc>
        <w:tc>
          <w:tcPr>
            <w:tcW w:w="1748" w:type="dxa"/>
            <w:tcBorders>
              <w:top w:val="single" w:sz="8" w:space="0" w:color="auto"/>
              <w:left w:val="nil"/>
              <w:bottom w:val="single" w:sz="8" w:space="0" w:color="auto"/>
              <w:right w:val="single" w:sz="8" w:space="0" w:color="auto"/>
            </w:tcBorders>
            <w:shd w:val="clear" w:color="000000" w:fill="A5A5A5"/>
            <w:noWrap/>
            <w:hideMark/>
          </w:tcPr>
          <w:p w14:paraId="5F1F9990" w14:textId="77777777" w:rsidR="006C7026" w:rsidRPr="00232B6C" w:rsidRDefault="006C7026" w:rsidP="00232B6C">
            <w:pPr>
              <w:jc w:val="center"/>
              <w:rPr>
                <w:rFonts w:ascii="Times New Roman" w:eastAsia="Times New Roman" w:hAnsi="Times New Roman"/>
                <w:b/>
                <w:bCs/>
                <w:color w:val="000000"/>
                <w:sz w:val="20"/>
              </w:rPr>
            </w:pPr>
            <w:r w:rsidRPr="00232B6C">
              <w:rPr>
                <w:rFonts w:ascii="Times New Roman" w:eastAsia="Times New Roman" w:hAnsi="Times New Roman"/>
                <w:b/>
                <w:bCs/>
                <w:color w:val="000000"/>
                <w:sz w:val="20"/>
              </w:rPr>
              <w:t>End Date/Time</w:t>
            </w:r>
          </w:p>
        </w:tc>
        <w:tc>
          <w:tcPr>
            <w:tcW w:w="699" w:type="dxa"/>
            <w:tcBorders>
              <w:top w:val="single" w:sz="8" w:space="0" w:color="auto"/>
              <w:left w:val="nil"/>
              <w:bottom w:val="single" w:sz="8" w:space="0" w:color="auto"/>
              <w:right w:val="single" w:sz="8" w:space="0" w:color="auto"/>
            </w:tcBorders>
            <w:shd w:val="clear" w:color="000000" w:fill="A5A5A5"/>
            <w:noWrap/>
            <w:hideMark/>
          </w:tcPr>
          <w:p w14:paraId="5A530A6B" w14:textId="77777777" w:rsidR="006C7026" w:rsidRPr="00232B6C" w:rsidRDefault="006C7026" w:rsidP="00232B6C">
            <w:pPr>
              <w:jc w:val="center"/>
              <w:rPr>
                <w:rFonts w:ascii="Times New Roman" w:eastAsia="Times New Roman" w:hAnsi="Times New Roman"/>
                <w:b/>
                <w:bCs/>
                <w:color w:val="000000"/>
                <w:sz w:val="20"/>
              </w:rPr>
            </w:pPr>
            <w:r w:rsidRPr="00232B6C">
              <w:rPr>
                <w:rFonts w:ascii="Times New Roman" w:eastAsia="Times New Roman" w:hAnsi="Times New Roman"/>
                <w:b/>
                <w:bCs/>
                <w:color w:val="000000"/>
                <w:sz w:val="20"/>
              </w:rPr>
              <w:t>Type</w:t>
            </w:r>
          </w:p>
        </w:tc>
        <w:tc>
          <w:tcPr>
            <w:tcW w:w="1532" w:type="dxa"/>
            <w:tcBorders>
              <w:top w:val="single" w:sz="8" w:space="0" w:color="auto"/>
              <w:left w:val="nil"/>
              <w:bottom w:val="single" w:sz="8" w:space="0" w:color="auto"/>
              <w:right w:val="single" w:sz="8" w:space="0" w:color="auto"/>
            </w:tcBorders>
            <w:shd w:val="clear" w:color="000000" w:fill="A5A5A5"/>
            <w:noWrap/>
            <w:hideMark/>
          </w:tcPr>
          <w:p w14:paraId="3EC3944C" w14:textId="77777777" w:rsidR="006C7026" w:rsidRPr="00232B6C" w:rsidRDefault="006C7026" w:rsidP="00232B6C">
            <w:pPr>
              <w:jc w:val="center"/>
              <w:rPr>
                <w:rFonts w:ascii="Times New Roman" w:eastAsia="Times New Roman" w:hAnsi="Times New Roman"/>
                <w:b/>
                <w:bCs/>
                <w:color w:val="000000"/>
                <w:sz w:val="20"/>
              </w:rPr>
            </w:pPr>
            <w:r w:rsidRPr="00232B6C">
              <w:rPr>
                <w:rFonts w:ascii="Times New Roman" w:eastAsia="Times New Roman" w:hAnsi="Times New Roman"/>
                <w:b/>
                <w:bCs/>
                <w:color w:val="000000"/>
                <w:sz w:val="20"/>
              </w:rPr>
              <w:t>Average flow (m</w:t>
            </w:r>
            <w:r w:rsidRPr="00232B6C">
              <w:rPr>
                <w:rFonts w:ascii="Times New Roman" w:eastAsia="Times New Roman" w:hAnsi="Times New Roman"/>
                <w:b/>
                <w:bCs/>
                <w:color w:val="000000"/>
                <w:sz w:val="20"/>
                <w:vertAlign w:val="superscript"/>
              </w:rPr>
              <w:t>3</w:t>
            </w:r>
            <w:r w:rsidRPr="00232B6C">
              <w:rPr>
                <w:rFonts w:ascii="Times New Roman" w:eastAsia="Times New Roman" w:hAnsi="Times New Roman"/>
                <w:b/>
                <w:bCs/>
                <w:color w:val="000000"/>
                <w:sz w:val="20"/>
              </w:rPr>
              <w:t>/sec)</w:t>
            </w:r>
          </w:p>
        </w:tc>
        <w:tc>
          <w:tcPr>
            <w:tcW w:w="2124" w:type="dxa"/>
            <w:tcBorders>
              <w:top w:val="single" w:sz="8" w:space="0" w:color="auto"/>
              <w:left w:val="nil"/>
              <w:bottom w:val="single" w:sz="8" w:space="0" w:color="auto"/>
              <w:right w:val="single" w:sz="8" w:space="0" w:color="auto"/>
            </w:tcBorders>
            <w:shd w:val="clear" w:color="000000" w:fill="A5A5A5"/>
            <w:noWrap/>
            <w:hideMark/>
          </w:tcPr>
          <w:p w14:paraId="701CF0E3" w14:textId="77777777" w:rsidR="006C7026" w:rsidRPr="00232B6C" w:rsidRDefault="006C7026" w:rsidP="00232B6C">
            <w:pPr>
              <w:jc w:val="center"/>
              <w:rPr>
                <w:rFonts w:ascii="Times New Roman" w:eastAsia="Times New Roman" w:hAnsi="Times New Roman"/>
                <w:b/>
                <w:bCs/>
                <w:color w:val="000000"/>
                <w:sz w:val="20"/>
              </w:rPr>
            </w:pPr>
            <w:r w:rsidRPr="00232B6C">
              <w:rPr>
                <w:rFonts w:ascii="Times New Roman" w:eastAsia="Times New Roman" w:hAnsi="Times New Roman"/>
                <w:b/>
                <w:bCs/>
                <w:color w:val="000000"/>
                <w:sz w:val="20"/>
              </w:rPr>
              <w:t>Total Flow Volume (m</w:t>
            </w:r>
            <w:r w:rsidRPr="00232B6C">
              <w:rPr>
                <w:rFonts w:ascii="Times New Roman" w:eastAsia="Times New Roman" w:hAnsi="Times New Roman"/>
                <w:b/>
                <w:bCs/>
                <w:color w:val="000000"/>
                <w:sz w:val="20"/>
                <w:vertAlign w:val="superscript"/>
              </w:rPr>
              <w:t>3</w:t>
            </w:r>
            <w:r w:rsidRPr="00232B6C">
              <w:rPr>
                <w:rFonts w:ascii="Times New Roman" w:eastAsia="Times New Roman" w:hAnsi="Times New Roman"/>
                <w:b/>
                <w:bCs/>
                <w:color w:val="000000"/>
                <w:sz w:val="20"/>
              </w:rPr>
              <w:t>)</w:t>
            </w:r>
          </w:p>
        </w:tc>
      </w:tr>
      <w:tr w:rsidR="006C7026" w:rsidRPr="00232B6C" w14:paraId="4DAB64C9" w14:textId="77777777" w:rsidTr="00232B6C">
        <w:trPr>
          <w:trHeight w:val="245"/>
        </w:trPr>
        <w:tc>
          <w:tcPr>
            <w:tcW w:w="1857" w:type="dxa"/>
            <w:tcBorders>
              <w:top w:val="nil"/>
              <w:left w:val="single" w:sz="8" w:space="0" w:color="auto"/>
              <w:bottom w:val="single" w:sz="8" w:space="0" w:color="A5A5A5"/>
              <w:right w:val="nil"/>
            </w:tcBorders>
            <w:shd w:val="clear" w:color="000000" w:fill="FFFFFF"/>
            <w:noWrap/>
            <w:vAlign w:val="center"/>
            <w:hideMark/>
          </w:tcPr>
          <w:p w14:paraId="67B02D67"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EN651_01A_QFF</w:t>
            </w:r>
          </w:p>
        </w:tc>
        <w:tc>
          <w:tcPr>
            <w:tcW w:w="1791" w:type="dxa"/>
            <w:tcBorders>
              <w:top w:val="nil"/>
              <w:left w:val="single" w:sz="8" w:space="0" w:color="auto"/>
              <w:bottom w:val="single" w:sz="8" w:space="0" w:color="A5A5A5"/>
              <w:right w:val="single" w:sz="8" w:space="0" w:color="auto"/>
            </w:tcBorders>
            <w:shd w:val="clear" w:color="auto" w:fill="auto"/>
            <w:noWrap/>
            <w:vAlign w:val="center"/>
            <w:hideMark/>
          </w:tcPr>
          <w:p w14:paraId="6CCABDE7"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2/27/20 14:15</w:t>
            </w:r>
          </w:p>
        </w:tc>
        <w:tc>
          <w:tcPr>
            <w:tcW w:w="1748" w:type="dxa"/>
            <w:tcBorders>
              <w:top w:val="nil"/>
              <w:left w:val="nil"/>
              <w:bottom w:val="single" w:sz="8" w:space="0" w:color="A5A5A5"/>
              <w:right w:val="single" w:sz="8" w:space="0" w:color="auto"/>
            </w:tcBorders>
            <w:shd w:val="clear" w:color="auto" w:fill="auto"/>
            <w:noWrap/>
            <w:vAlign w:val="center"/>
            <w:hideMark/>
          </w:tcPr>
          <w:p w14:paraId="38E43FEE"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2/27/20 14:15</w:t>
            </w:r>
          </w:p>
        </w:tc>
        <w:tc>
          <w:tcPr>
            <w:tcW w:w="699" w:type="dxa"/>
            <w:tcBorders>
              <w:top w:val="nil"/>
              <w:left w:val="nil"/>
              <w:bottom w:val="single" w:sz="8" w:space="0" w:color="A5A5A5"/>
              <w:right w:val="single" w:sz="8" w:space="0" w:color="auto"/>
            </w:tcBorders>
            <w:shd w:val="clear" w:color="auto" w:fill="auto"/>
            <w:noWrap/>
            <w:vAlign w:val="center"/>
            <w:hideMark/>
          </w:tcPr>
          <w:p w14:paraId="27754E6D"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FB</w:t>
            </w:r>
          </w:p>
        </w:tc>
        <w:tc>
          <w:tcPr>
            <w:tcW w:w="1532" w:type="dxa"/>
            <w:tcBorders>
              <w:top w:val="nil"/>
              <w:left w:val="nil"/>
              <w:bottom w:val="single" w:sz="8" w:space="0" w:color="A5A5A5"/>
              <w:right w:val="single" w:sz="8" w:space="0" w:color="auto"/>
            </w:tcBorders>
            <w:shd w:val="clear" w:color="auto" w:fill="auto"/>
            <w:noWrap/>
            <w:vAlign w:val="center"/>
            <w:hideMark/>
          </w:tcPr>
          <w:p w14:paraId="5A4E7194"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NA</w:t>
            </w:r>
          </w:p>
        </w:tc>
        <w:tc>
          <w:tcPr>
            <w:tcW w:w="2124" w:type="dxa"/>
            <w:tcBorders>
              <w:top w:val="nil"/>
              <w:left w:val="nil"/>
              <w:bottom w:val="single" w:sz="8" w:space="0" w:color="A5A5A5"/>
              <w:right w:val="single" w:sz="8" w:space="0" w:color="auto"/>
            </w:tcBorders>
            <w:shd w:val="clear" w:color="auto" w:fill="auto"/>
            <w:noWrap/>
            <w:vAlign w:val="center"/>
            <w:hideMark/>
          </w:tcPr>
          <w:p w14:paraId="0E682DA2"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NA</w:t>
            </w:r>
          </w:p>
        </w:tc>
      </w:tr>
      <w:tr w:rsidR="006C7026" w:rsidRPr="00232B6C" w14:paraId="0A45A2A9" w14:textId="77777777" w:rsidTr="00232B6C">
        <w:trPr>
          <w:trHeight w:val="245"/>
        </w:trPr>
        <w:tc>
          <w:tcPr>
            <w:tcW w:w="1857" w:type="dxa"/>
            <w:tcBorders>
              <w:top w:val="nil"/>
              <w:left w:val="single" w:sz="8" w:space="0" w:color="auto"/>
              <w:bottom w:val="single" w:sz="8" w:space="0" w:color="auto"/>
              <w:right w:val="single" w:sz="8" w:space="0" w:color="auto"/>
            </w:tcBorders>
            <w:shd w:val="clear" w:color="000000" w:fill="FFFFFF"/>
            <w:noWrap/>
            <w:vAlign w:val="center"/>
            <w:hideMark/>
          </w:tcPr>
          <w:p w14:paraId="4346510E"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EN651_02A_QFF</w:t>
            </w:r>
          </w:p>
        </w:tc>
        <w:tc>
          <w:tcPr>
            <w:tcW w:w="1791" w:type="dxa"/>
            <w:tcBorders>
              <w:top w:val="nil"/>
              <w:left w:val="nil"/>
              <w:bottom w:val="single" w:sz="8" w:space="0" w:color="auto"/>
              <w:right w:val="single" w:sz="8" w:space="0" w:color="auto"/>
            </w:tcBorders>
            <w:shd w:val="clear" w:color="auto" w:fill="auto"/>
            <w:noWrap/>
            <w:vAlign w:val="center"/>
            <w:hideMark/>
          </w:tcPr>
          <w:p w14:paraId="7BA05E59"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2/27/20 13:35</w:t>
            </w:r>
          </w:p>
        </w:tc>
        <w:tc>
          <w:tcPr>
            <w:tcW w:w="1748" w:type="dxa"/>
            <w:tcBorders>
              <w:top w:val="nil"/>
              <w:left w:val="nil"/>
              <w:bottom w:val="single" w:sz="8" w:space="0" w:color="auto"/>
              <w:right w:val="single" w:sz="8" w:space="0" w:color="auto"/>
            </w:tcBorders>
            <w:shd w:val="clear" w:color="auto" w:fill="auto"/>
            <w:noWrap/>
            <w:vAlign w:val="center"/>
            <w:hideMark/>
          </w:tcPr>
          <w:p w14:paraId="52507B7C"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2/28/20 14:20</w:t>
            </w:r>
          </w:p>
        </w:tc>
        <w:tc>
          <w:tcPr>
            <w:tcW w:w="699" w:type="dxa"/>
            <w:tcBorders>
              <w:top w:val="nil"/>
              <w:left w:val="nil"/>
              <w:bottom w:val="single" w:sz="8" w:space="0" w:color="auto"/>
              <w:right w:val="single" w:sz="8" w:space="0" w:color="auto"/>
            </w:tcBorders>
            <w:shd w:val="clear" w:color="auto" w:fill="auto"/>
            <w:noWrap/>
            <w:vAlign w:val="center"/>
            <w:hideMark/>
          </w:tcPr>
          <w:p w14:paraId="749E2753"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FS</w:t>
            </w:r>
          </w:p>
        </w:tc>
        <w:tc>
          <w:tcPr>
            <w:tcW w:w="1532" w:type="dxa"/>
            <w:tcBorders>
              <w:top w:val="nil"/>
              <w:left w:val="nil"/>
              <w:bottom w:val="single" w:sz="8" w:space="0" w:color="auto"/>
              <w:right w:val="single" w:sz="8" w:space="0" w:color="auto"/>
            </w:tcBorders>
            <w:shd w:val="clear" w:color="auto" w:fill="auto"/>
            <w:noWrap/>
            <w:vAlign w:val="center"/>
            <w:hideMark/>
          </w:tcPr>
          <w:p w14:paraId="72578ED7"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0.0172</w:t>
            </w:r>
          </w:p>
        </w:tc>
        <w:tc>
          <w:tcPr>
            <w:tcW w:w="2124" w:type="dxa"/>
            <w:tcBorders>
              <w:top w:val="nil"/>
              <w:left w:val="nil"/>
              <w:bottom w:val="single" w:sz="8" w:space="0" w:color="auto"/>
              <w:right w:val="single" w:sz="8" w:space="0" w:color="auto"/>
            </w:tcBorders>
            <w:shd w:val="clear" w:color="auto" w:fill="auto"/>
            <w:noWrap/>
            <w:vAlign w:val="center"/>
            <w:hideMark/>
          </w:tcPr>
          <w:p w14:paraId="240FB954"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1449.01</w:t>
            </w:r>
          </w:p>
        </w:tc>
      </w:tr>
      <w:tr w:rsidR="006C7026" w:rsidRPr="00232B6C" w14:paraId="61FF4161" w14:textId="77777777" w:rsidTr="00232B6C">
        <w:trPr>
          <w:trHeight w:val="245"/>
        </w:trPr>
        <w:tc>
          <w:tcPr>
            <w:tcW w:w="1857" w:type="dxa"/>
            <w:tcBorders>
              <w:top w:val="nil"/>
              <w:left w:val="single" w:sz="8" w:space="0" w:color="auto"/>
              <w:bottom w:val="single" w:sz="8" w:space="0" w:color="A5A5A5"/>
              <w:right w:val="nil"/>
            </w:tcBorders>
            <w:shd w:val="clear" w:color="000000" w:fill="FFFFFF"/>
            <w:noWrap/>
            <w:vAlign w:val="center"/>
            <w:hideMark/>
          </w:tcPr>
          <w:p w14:paraId="2C7DEA63"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EN651_03A_QFF</w:t>
            </w:r>
          </w:p>
        </w:tc>
        <w:tc>
          <w:tcPr>
            <w:tcW w:w="1791" w:type="dxa"/>
            <w:tcBorders>
              <w:top w:val="nil"/>
              <w:left w:val="single" w:sz="8" w:space="0" w:color="auto"/>
              <w:bottom w:val="single" w:sz="8" w:space="0" w:color="A5A5A5"/>
              <w:right w:val="single" w:sz="8" w:space="0" w:color="auto"/>
            </w:tcBorders>
            <w:shd w:val="clear" w:color="auto" w:fill="auto"/>
            <w:noWrap/>
            <w:vAlign w:val="center"/>
            <w:hideMark/>
          </w:tcPr>
          <w:p w14:paraId="7595AC42"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2/28/20 14:35</w:t>
            </w:r>
          </w:p>
        </w:tc>
        <w:tc>
          <w:tcPr>
            <w:tcW w:w="1748" w:type="dxa"/>
            <w:tcBorders>
              <w:top w:val="nil"/>
              <w:left w:val="nil"/>
              <w:bottom w:val="single" w:sz="8" w:space="0" w:color="A5A5A5"/>
              <w:right w:val="single" w:sz="8" w:space="0" w:color="auto"/>
            </w:tcBorders>
            <w:shd w:val="clear" w:color="auto" w:fill="auto"/>
            <w:noWrap/>
            <w:vAlign w:val="center"/>
            <w:hideMark/>
          </w:tcPr>
          <w:p w14:paraId="09FE4715"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2/29/20 13:16</w:t>
            </w:r>
          </w:p>
        </w:tc>
        <w:tc>
          <w:tcPr>
            <w:tcW w:w="699" w:type="dxa"/>
            <w:tcBorders>
              <w:top w:val="nil"/>
              <w:left w:val="nil"/>
              <w:bottom w:val="single" w:sz="8" w:space="0" w:color="A5A5A5"/>
              <w:right w:val="single" w:sz="8" w:space="0" w:color="auto"/>
            </w:tcBorders>
            <w:shd w:val="clear" w:color="auto" w:fill="auto"/>
            <w:noWrap/>
            <w:vAlign w:val="center"/>
            <w:hideMark/>
          </w:tcPr>
          <w:p w14:paraId="7AF9A1B4"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FS</w:t>
            </w:r>
          </w:p>
        </w:tc>
        <w:tc>
          <w:tcPr>
            <w:tcW w:w="1532" w:type="dxa"/>
            <w:tcBorders>
              <w:top w:val="nil"/>
              <w:left w:val="nil"/>
              <w:bottom w:val="single" w:sz="8" w:space="0" w:color="A5A5A5"/>
              <w:right w:val="single" w:sz="8" w:space="0" w:color="auto"/>
            </w:tcBorders>
            <w:shd w:val="clear" w:color="auto" w:fill="auto"/>
            <w:noWrap/>
            <w:vAlign w:val="center"/>
            <w:hideMark/>
          </w:tcPr>
          <w:p w14:paraId="55BD759E"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0.0172</w:t>
            </w:r>
          </w:p>
        </w:tc>
        <w:tc>
          <w:tcPr>
            <w:tcW w:w="2124" w:type="dxa"/>
            <w:tcBorders>
              <w:top w:val="nil"/>
              <w:left w:val="nil"/>
              <w:bottom w:val="single" w:sz="8" w:space="0" w:color="A5A5A5"/>
              <w:right w:val="single" w:sz="8" w:space="0" w:color="auto"/>
            </w:tcBorders>
            <w:shd w:val="clear" w:color="auto" w:fill="auto"/>
            <w:noWrap/>
            <w:vAlign w:val="center"/>
            <w:hideMark/>
          </w:tcPr>
          <w:p w14:paraId="605618B8"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1408.40</w:t>
            </w:r>
          </w:p>
        </w:tc>
      </w:tr>
      <w:tr w:rsidR="006C7026" w:rsidRPr="00232B6C" w14:paraId="27B0BA18" w14:textId="77777777" w:rsidTr="00232B6C">
        <w:trPr>
          <w:trHeight w:val="245"/>
        </w:trPr>
        <w:tc>
          <w:tcPr>
            <w:tcW w:w="1857" w:type="dxa"/>
            <w:tcBorders>
              <w:top w:val="nil"/>
              <w:left w:val="single" w:sz="8" w:space="0" w:color="auto"/>
              <w:bottom w:val="single" w:sz="8" w:space="0" w:color="auto"/>
              <w:right w:val="single" w:sz="8" w:space="0" w:color="auto"/>
            </w:tcBorders>
            <w:shd w:val="clear" w:color="000000" w:fill="FFFFFF"/>
            <w:noWrap/>
            <w:vAlign w:val="center"/>
            <w:hideMark/>
          </w:tcPr>
          <w:p w14:paraId="187C0DB8"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EN651_04A_QFF</w:t>
            </w:r>
          </w:p>
        </w:tc>
        <w:tc>
          <w:tcPr>
            <w:tcW w:w="1791" w:type="dxa"/>
            <w:tcBorders>
              <w:top w:val="nil"/>
              <w:left w:val="nil"/>
              <w:bottom w:val="single" w:sz="8" w:space="0" w:color="auto"/>
              <w:right w:val="single" w:sz="8" w:space="0" w:color="auto"/>
            </w:tcBorders>
            <w:shd w:val="clear" w:color="auto" w:fill="auto"/>
            <w:noWrap/>
            <w:vAlign w:val="center"/>
            <w:hideMark/>
          </w:tcPr>
          <w:p w14:paraId="6A26F966"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2/29/20 13:22</w:t>
            </w:r>
          </w:p>
        </w:tc>
        <w:tc>
          <w:tcPr>
            <w:tcW w:w="1748" w:type="dxa"/>
            <w:tcBorders>
              <w:top w:val="nil"/>
              <w:left w:val="nil"/>
              <w:bottom w:val="single" w:sz="8" w:space="0" w:color="auto"/>
              <w:right w:val="single" w:sz="8" w:space="0" w:color="auto"/>
            </w:tcBorders>
            <w:shd w:val="clear" w:color="auto" w:fill="auto"/>
            <w:noWrap/>
            <w:vAlign w:val="center"/>
            <w:hideMark/>
          </w:tcPr>
          <w:p w14:paraId="743AA8AD"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3/01/20 11:51</w:t>
            </w:r>
          </w:p>
        </w:tc>
        <w:tc>
          <w:tcPr>
            <w:tcW w:w="699" w:type="dxa"/>
            <w:tcBorders>
              <w:top w:val="nil"/>
              <w:left w:val="nil"/>
              <w:bottom w:val="single" w:sz="8" w:space="0" w:color="auto"/>
              <w:right w:val="single" w:sz="8" w:space="0" w:color="auto"/>
            </w:tcBorders>
            <w:shd w:val="clear" w:color="auto" w:fill="auto"/>
            <w:noWrap/>
            <w:vAlign w:val="center"/>
            <w:hideMark/>
          </w:tcPr>
          <w:p w14:paraId="0965E0E6"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FS</w:t>
            </w:r>
          </w:p>
        </w:tc>
        <w:tc>
          <w:tcPr>
            <w:tcW w:w="1532" w:type="dxa"/>
            <w:tcBorders>
              <w:top w:val="nil"/>
              <w:left w:val="nil"/>
              <w:bottom w:val="single" w:sz="8" w:space="0" w:color="auto"/>
              <w:right w:val="single" w:sz="8" w:space="0" w:color="auto"/>
            </w:tcBorders>
            <w:shd w:val="clear" w:color="auto" w:fill="auto"/>
            <w:noWrap/>
            <w:vAlign w:val="center"/>
            <w:hideMark/>
          </w:tcPr>
          <w:p w14:paraId="24718856"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0.0172</w:t>
            </w:r>
          </w:p>
        </w:tc>
        <w:tc>
          <w:tcPr>
            <w:tcW w:w="2124" w:type="dxa"/>
            <w:tcBorders>
              <w:top w:val="nil"/>
              <w:left w:val="nil"/>
              <w:bottom w:val="single" w:sz="8" w:space="0" w:color="auto"/>
              <w:right w:val="single" w:sz="8" w:space="0" w:color="auto"/>
            </w:tcBorders>
            <w:shd w:val="clear" w:color="auto" w:fill="auto"/>
            <w:noWrap/>
            <w:vAlign w:val="center"/>
            <w:hideMark/>
          </w:tcPr>
          <w:p w14:paraId="3288083C"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1394.70</w:t>
            </w:r>
          </w:p>
        </w:tc>
      </w:tr>
      <w:tr w:rsidR="006C7026" w:rsidRPr="00232B6C" w14:paraId="608B3677" w14:textId="77777777" w:rsidTr="00232B6C">
        <w:trPr>
          <w:trHeight w:val="245"/>
        </w:trPr>
        <w:tc>
          <w:tcPr>
            <w:tcW w:w="1857" w:type="dxa"/>
            <w:tcBorders>
              <w:top w:val="nil"/>
              <w:left w:val="single" w:sz="8" w:space="0" w:color="auto"/>
              <w:bottom w:val="single" w:sz="8" w:space="0" w:color="A5A5A5"/>
              <w:right w:val="nil"/>
            </w:tcBorders>
            <w:shd w:val="clear" w:color="000000" w:fill="FFFFFF"/>
            <w:noWrap/>
            <w:vAlign w:val="center"/>
            <w:hideMark/>
          </w:tcPr>
          <w:p w14:paraId="41DFEB75"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EN651_05A_QFF</w:t>
            </w:r>
          </w:p>
        </w:tc>
        <w:tc>
          <w:tcPr>
            <w:tcW w:w="1791" w:type="dxa"/>
            <w:tcBorders>
              <w:top w:val="nil"/>
              <w:left w:val="single" w:sz="8" w:space="0" w:color="auto"/>
              <w:bottom w:val="single" w:sz="8" w:space="0" w:color="A5A5A5"/>
              <w:right w:val="single" w:sz="8" w:space="0" w:color="auto"/>
            </w:tcBorders>
            <w:shd w:val="clear" w:color="auto" w:fill="auto"/>
            <w:noWrap/>
            <w:vAlign w:val="center"/>
            <w:hideMark/>
          </w:tcPr>
          <w:p w14:paraId="4658BEF2"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3/02/20 00:23</w:t>
            </w:r>
          </w:p>
        </w:tc>
        <w:tc>
          <w:tcPr>
            <w:tcW w:w="1748" w:type="dxa"/>
            <w:tcBorders>
              <w:top w:val="nil"/>
              <w:left w:val="nil"/>
              <w:bottom w:val="single" w:sz="8" w:space="0" w:color="A5A5A5"/>
              <w:right w:val="single" w:sz="8" w:space="0" w:color="auto"/>
            </w:tcBorders>
            <w:shd w:val="clear" w:color="auto" w:fill="auto"/>
            <w:noWrap/>
            <w:vAlign w:val="center"/>
            <w:hideMark/>
          </w:tcPr>
          <w:p w14:paraId="55A222C7"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3/03/20 00:53</w:t>
            </w:r>
          </w:p>
        </w:tc>
        <w:tc>
          <w:tcPr>
            <w:tcW w:w="699" w:type="dxa"/>
            <w:tcBorders>
              <w:top w:val="nil"/>
              <w:left w:val="nil"/>
              <w:bottom w:val="single" w:sz="8" w:space="0" w:color="A5A5A5"/>
              <w:right w:val="single" w:sz="8" w:space="0" w:color="auto"/>
            </w:tcBorders>
            <w:shd w:val="clear" w:color="auto" w:fill="auto"/>
            <w:noWrap/>
            <w:vAlign w:val="center"/>
            <w:hideMark/>
          </w:tcPr>
          <w:p w14:paraId="481D1677"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FS</w:t>
            </w:r>
          </w:p>
        </w:tc>
        <w:tc>
          <w:tcPr>
            <w:tcW w:w="1532" w:type="dxa"/>
            <w:tcBorders>
              <w:top w:val="nil"/>
              <w:left w:val="nil"/>
              <w:bottom w:val="single" w:sz="8" w:space="0" w:color="A5A5A5"/>
              <w:right w:val="single" w:sz="8" w:space="0" w:color="auto"/>
            </w:tcBorders>
            <w:shd w:val="clear" w:color="auto" w:fill="auto"/>
            <w:noWrap/>
            <w:vAlign w:val="center"/>
            <w:hideMark/>
          </w:tcPr>
          <w:p w14:paraId="1EF3BBD5"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0.0183</w:t>
            </w:r>
          </w:p>
        </w:tc>
        <w:tc>
          <w:tcPr>
            <w:tcW w:w="2124" w:type="dxa"/>
            <w:tcBorders>
              <w:top w:val="nil"/>
              <w:left w:val="nil"/>
              <w:bottom w:val="single" w:sz="8" w:space="0" w:color="A5A5A5"/>
              <w:right w:val="single" w:sz="8" w:space="0" w:color="auto"/>
            </w:tcBorders>
            <w:shd w:val="clear" w:color="auto" w:fill="auto"/>
            <w:noWrap/>
            <w:vAlign w:val="center"/>
            <w:hideMark/>
          </w:tcPr>
          <w:p w14:paraId="0779A3BD"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1618.64</w:t>
            </w:r>
          </w:p>
        </w:tc>
      </w:tr>
      <w:tr w:rsidR="006C7026" w:rsidRPr="00232B6C" w14:paraId="5146E01F" w14:textId="77777777" w:rsidTr="00232B6C">
        <w:trPr>
          <w:trHeight w:val="245"/>
        </w:trPr>
        <w:tc>
          <w:tcPr>
            <w:tcW w:w="1857" w:type="dxa"/>
            <w:tcBorders>
              <w:top w:val="nil"/>
              <w:left w:val="single" w:sz="8" w:space="0" w:color="auto"/>
              <w:bottom w:val="single" w:sz="8" w:space="0" w:color="auto"/>
              <w:right w:val="single" w:sz="8" w:space="0" w:color="auto"/>
            </w:tcBorders>
            <w:shd w:val="clear" w:color="000000" w:fill="FFFFFF"/>
            <w:noWrap/>
            <w:vAlign w:val="center"/>
            <w:hideMark/>
          </w:tcPr>
          <w:p w14:paraId="57B564E5"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EN651_06A_QFF</w:t>
            </w:r>
          </w:p>
        </w:tc>
        <w:tc>
          <w:tcPr>
            <w:tcW w:w="1791" w:type="dxa"/>
            <w:tcBorders>
              <w:top w:val="nil"/>
              <w:left w:val="nil"/>
              <w:bottom w:val="single" w:sz="8" w:space="0" w:color="auto"/>
              <w:right w:val="single" w:sz="8" w:space="0" w:color="auto"/>
            </w:tcBorders>
            <w:shd w:val="clear" w:color="auto" w:fill="auto"/>
            <w:noWrap/>
            <w:vAlign w:val="center"/>
            <w:hideMark/>
          </w:tcPr>
          <w:p w14:paraId="64EC9415"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3/03/20 16:01</w:t>
            </w:r>
          </w:p>
        </w:tc>
        <w:tc>
          <w:tcPr>
            <w:tcW w:w="1748" w:type="dxa"/>
            <w:tcBorders>
              <w:top w:val="nil"/>
              <w:left w:val="nil"/>
              <w:bottom w:val="single" w:sz="8" w:space="0" w:color="auto"/>
              <w:right w:val="single" w:sz="8" w:space="0" w:color="auto"/>
            </w:tcBorders>
            <w:shd w:val="clear" w:color="auto" w:fill="auto"/>
            <w:noWrap/>
            <w:vAlign w:val="center"/>
            <w:hideMark/>
          </w:tcPr>
          <w:p w14:paraId="62F9E33C"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3/04/20 16:37</w:t>
            </w:r>
          </w:p>
        </w:tc>
        <w:tc>
          <w:tcPr>
            <w:tcW w:w="699" w:type="dxa"/>
            <w:tcBorders>
              <w:top w:val="nil"/>
              <w:left w:val="nil"/>
              <w:bottom w:val="single" w:sz="8" w:space="0" w:color="auto"/>
              <w:right w:val="single" w:sz="8" w:space="0" w:color="auto"/>
            </w:tcBorders>
            <w:shd w:val="clear" w:color="auto" w:fill="auto"/>
            <w:noWrap/>
            <w:vAlign w:val="center"/>
            <w:hideMark/>
          </w:tcPr>
          <w:p w14:paraId="278F6D6F"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FS</w:t>
            </w:r>
          </w:p>
        </w:tc>
        <w:tc>
          <w:tcPr>
            <w:tcW w:w="1532" w:type="dxa"/>
            <w:tcBorders>
              <w:top w:val="nil"/>
              <w:left w:val="nil"/>
              <w:bottom w:val="single" w:sz="8" w:space="0" w:color="auto"/>
              <w:right w:val="single" w:sz="8" w:space="0" w:color="auto"/>
            </w:tcBorders>
            <w:shd w:val="clear" w:color="auto" w:fill="auto"/>
            <w:noWrap/>
            <w:vAlign w:val="center"/>
            <w:hideMark/>
          </w:tcPr>
          <w:p w14:paraId="4465FFBC"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0.0213</w:t>
            </w:r>
          </w:p>
        </w:tc>
        <w:tc>
          <w:tcPr>
            <w:tcW w:w="2124" w:type="dxa"/>
            <w:tcBorders>
              <w:top w:val="nil"/>
              <w:left w:val="nil"/>
              <w:bottom w:val="single" w:sz="8" w:space="0" w:color="auto"/>
              <w:right w:val="single" w:sz="8" w:space="0" w:color="auto"/>
            </w:tcBorders>
            <w:shd w:val="clear" w:color="auto" w:fill="auto"/>
            <w:noWrap/>
            <w:vAlign w:val="center"/>
            <w:hideMark/>
          </w:tcPr>
          <w:p w14:paraId="1810A2EB"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1905.61</w:t>
            </w:r>
          </w:p>
        </w:tc>
      </w:tr>
      <w:tr w:rsidR="006C7026" w:rsidRPr="00232B6C" w14:paraId="43472A37" w14:textId="77777777" w:rsidTr="00232B6C">
        <w:trPr>
          <w:trHeight w:val="245"/>
        </w:trPr>
        <w:tc>
          <w:tcPr>
            <w:tcW w:w="1857" w:type="dxa"/>
            <w:tcBorders>
              <w:top w:val="nil"/>
              <w:left w:val="single" w:sz="8" w:space="0" w:color="auto"/>
              <w:bottom w:val="single" w:sz="8" w:space="0" w:color="A5A5A5"/>
              <w:right w:val="nil"/>
            </w:tcBorders>
            <w:shd w:val="clear" w:color="000000" w:fill="FFFFFF"/>
            <w:noWrap/>
            <w:vAlign w:val="center"/>
            <w:hideMark/>
          </w:tcPr>
          <w:p w14:paraId="2710DB6E"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EN651_07A_QFF</w:t>
            </w:r>
          </w:p>
        </w:tc>
        <w:tc>
          <w:tcPr>
            <w:tcW w:w="1791" w:type="dxa"/>
            <w:tcBorders>
              <w:top w:val="nil"/>
              <w:left w:val="single" w:sz="8" w:space="0" w:color="auto"/>
              <w:bottom w:val="single" w:sz="8" w:space="0" w:color="A5A5A5"/>
              <w:right w:val="single" w:sz="8" w:space="0" w:color="auto"/>
            </w:tcBorders>
            <w:shd w:val="clear" w:color="auto" w:fill="auto"/>
            <w:noWrap/>
            <w:vAlign w:val="center"/>
            <w:hideMark/>
          </w:tcPr>
          <w:p w14:paraId="4CBEE074"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3/04/20 18:40</w:t>
            </w:r>
          </w:p>
        </w:tc>
        <w:tc>
          <w:tcPr>
            <w:tcW w:w="1748" w:type="dxa"/>
            <w:tcBorders>
              <w:top w:val="nil"/>
              <w:left w:val="nil"/>
              <w:bottom w:val="single" w:sz="8" w:space="0" w:color="A5A5A5"/>
              <w:right w:val="single" w:sz="8" w:space="0" w:color="auto"/>
            </w:tcBorders>
            <w:shd w:val="clear" w:color="auto" w:fill="auto"/>
            <w:noWrap/>
            <w:vAlign w:val="center"/>
            <w:hideMark/>
          </w:tcPr>
          <w:p w14:paraId="51B5A5A5"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3/04/20 23:54</w:t>
            </w:r>
          </w:p>
        </w:tc>
        <w:tc>
          <w:tcPr>
            <w:tcW w:w="699" w:type="dxa"/>
            <w:tcBorders>
              <w:top w:val="nil"/>
              <w:left w:val="nil"/>
              <w:bottom w:val="single" w:sz="8" w:space="0" w:color="A5A5A5"/>
              <w:right w:val="single" w:sz="8" w:space="0" w:color="auto"/>
            </w:tcBorders>
            <w:shd w:val="clear" w:color="auto" w:fill="auto"/>
            <w:noWrap/>
            <w:vAlign w:val="center"/>
            <w:hideMark/>
          </w:tcPr>
          <w:p w14:paraId="40A08D2C"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FS</w:t>
            </w:r>
          </w:p>
        </w:tc>
        <w:tc>
          <w:tcPr>
            <w:tcW w:w="1532" w:type="dxa"/>
            <w:tcBorders>
              <w:top w:val="nil"/>
              <w:left w:val="nil"/>
              <w:bottom w:val="single" w:sz="8" w:space="0" w:color="A5A5A5"/>
              <w:right w:val="single" w:sz="8" w:space="0" w:color="auto"/>
            </w:tcBorders>
            <w:shd w:val="clear" w:color="auto" w:fill="auto"/>
            <w:noWrap/>
            <w:vAlign w:val="center"/>
            <w:hideMark/>
          </w:tcPr>
          <w:p w14:paraId="6A54AFD7"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0.0204</w:t>
            </w:r>
          </w:p>
        </w:tc>
        <w:tc>
          <w:tcPr>
            <w:tcW w:w="2124" w:type="dxa"/>
            <w:tcBorders>
              <w:top w:val="nil"/>
              <w:left w:val="nil"/>
              <w:bottom w:val="single" w:sz="8" w:space="0" w:color="A5A5A5"/>
              <w:right w:val="single" w:sz="8" w:space="0" w:color="auto"/>
            </w:tcBorders>
            <w:shd w:val="clear" w:color="auto" w:fill="auto"/>
            <w:noWrap/>
            <w:vAlign w:val="center"/>
            <w:hideMark/>
          </w:tcPr>
          <w:p w14:paraId="4DEAC9A9"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393.97</w:t>
            </w:r>
          </w:p>
        </w:tc>
      </w:tr>
      <w:tr w:rsidR="006C7026" w:rsidRPr="00232B6C" w14:paraId="31BD696D" w14:textId="77777777" w:rsidTr="00232B6C">
        <w:trPr>
          <w:trHeight w:val="245"/>
        </w:trPr>
        <w:tc>
          <w:tcPr>
            <w:tcW w:w="1857" w:type="dxa"/>
            <w:tcBorders>
              <w:top w:val="nil"/>
              <w:left w:val="single" w:sz="8" w:space="0" w:color="auto"/>
              <w:bottom w:val="single" w:sz="8" w:space="0" w:color="auto"/>
              <w:right w:val="single" w:sz="8" w:space="0" w:color="auto"/>
            </w:tcBorders>
            <w:shd w:val="clear" w:color="000000" w:fill="FFFFFF"/>
            <w:noWrap/>
            <w:vAlign w:val="center"/>
            <w:hideMark/>
          </w:tcPr>
          <w:p w14:paraId="1C2B674F"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EN651_08A_QFF</w:t>
            </w:r>
          </w:p>
        </w:tc>
        <w:tc>
          <w:tcPr>
            <w:tcW w:w="1791" w:type="dxa"/>
            <w:tcBorders>
              <w:top w:val="nil"/>
              <w:left w:val="nil"/>
              <w:bottom w:val="single" w:sz="8" w:space="0" w:color="auto"/>
              <w:right w:val="single" w:sz="8" w:space="0" w:color="auto"/>
            </w:tcBorders>
            <w:shd w:val="clear" w:color="auto" w:fill="auto"/>
            <w:noWrap/>
            <w:vAlign w:val="center"/>
            <w:hideMark/>
          </w:tcPr>
          <w:p w14:paraId="482707AF"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3/05/20 00:25</w:t>
            </w:r>
          </w:p>
        </w:tc>
        <w:tc>
          <w:tcPr>
            <w:tcW w:w="1748" w:type="dxa"/>
            <w:tcBorders>
              <w:top w:val="nil"/>
              <w:left w:val="nil"/>
              <w:bottom w:val="single" w:sz="8" w:space="0" w:color="auto"/>
              <w:right w:val="single" w:sz="8" w:space="0" w:color="auto"/>
            </w:tcBorders>
            <w:shd w:val="clear" w:color="auto" w:fill="auto"/>
            <w:noWrap/>
            <w:vAlign w:val="center"/>
            <w:hideMark/>
          </w:tcPr>
          <w:p w14:paraId="1C5E9114"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3/05/20 00:25</w:t>
            </w:r>
          </w:p>
        </w:tc>
        <w:tc>
          <w:tcPr>
            <w:tcW w:w="699" w:type="dxa"/>
            <w:tcBorders>
              <w:top w:val="nil"/>
              <w:left w:val="nil"/>
              <w:bottom w:val="single" w:sz="8" w:space="0" w:color="auto"/>
              <w:right w:val="single" w:sz="8" w:space="0" w:color="auto"/>
            </w:tcBorders>
            <w:shd w:val="clear" w:color="auto" w:fill="auto"/>
            <w:noWrap/>
            <w:vAlign w:val="center"/>
            <w:hideMark/>
          </w:tcPr>
          <w:p w14:paraId="72F07132"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FB</w:t>
            </w:r>
          </w:p>
        </w:tc>
        <w:tc>
          <w:tcPr>
            <w:tcW w:w="1532" w:type="dxa"/>
            <w:tcBorders>
              <w:top w:val="nil"/>
              <w:left w:val="nil"/>
              <w:bottom w:val="single" w:sz="8" w:space="0" w:color="auto"/>
              <w:right w:val="single" w:sz="8" w:space="0" w:color="auto"/>
            </w:tcBorders>
            <w:shd w:val="clear" w:color="auto" w:fill="auto"/>
            <w:noWrap/>
            <w:vAlign w:val="center"/>
            <w:hideMark/>
          </w:tcPr>
          <w:p w14:paraId="0D338F91"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NA</w:t>
            </w:r>
          </w:p>
        </w:tc>
        <w:tc>
          <w:tcPr>
            <w:tcW w:w="2124" w:type="dxa"/>
            <w:tcBorders>
              <w:top w:val="nil"/>
              <w:left w:val="nil"/>
              <w:bottom w:val="single" w:sz="8" w:space="0" w:color="auto"/>
              <w:right w:val="single" w:sz="8" w:space="0" w:color="auto"/>
            </w:tcBorders>
            <w:shd w:val="clear" w:color="auto" w:fill="auto"/>
            <w:noWrap/>
            <w:vAlign w:val="center"/>
            <w:hideMark/>
          </w:tcPr>
          <w:p w14:paraId="0E175FA8"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NA</w:t>
            </w:r>
          </w:p>
        </w:tc>
      </w:tr>
      <w:tr w:rsidR="006C7026" w:rsidRPr="00232B6C" w14:paraId="1D04D1FF" w14:textId="77777777" w:rsidTr="00232B6C">
        <w:trPr>
          <w:trHeight w:val="245"/>
        </w:trPr>
        <w:tc>
          <w:tcPr>
            <w:tcW w:w="1857" w:type="dxa"/>
            <w:tcBorders>
              <w:top w:val="nil"/>
              <w:left w:val="single" w:sz="8" w:space="0" w:color="auto"/>
              <w:bottom w:val="single" w:sz="8" w:space="0" w:color="A5A5A5"/>
              <w:right w:val="nil"/>
            </w:tcBorders>
            <w:shd w:val="clear" w:color="000000" w:fill="FFFFFF"/>
            <w:noWrap/>
            <w:vAlign w:val="center"/>
            <w:hideMark/>
          </w:tcPr>
          <w:p w14:paraId="4A8259AE"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EN651_09A_QFF</w:t>
            </w:r>
          </w:p>
        </w:tc>
        <w:tc>
          <w:tcPr>
            <w:tcW w:w="1791" w:type="dxa"/>
            <w:tcBorders>
              <w:top w:val="nil"/>
              <w:left w:val="single" w:sz="8" w:space="0" w:color="auto"/>
              <w:bottom w:val="single" w:sz="8" w:space="0" w:color="A5A5A5"/>
              <w:right w:val="single" w:sz="8" w:space="0" w:color="auto"/>
            </w:tcBorders>
            <w:shd w:val="clear" w:color="auto" w:fill="auto"/>
            <w:noWrap/>
            <w:vAlign w:val="center"/>
            <w:hideMark/>
          </w:tcPr>
          <w:p w14:paraId="05B7554F"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3/05/20 00:41</w:t>
            </w:r>
          </w:p>
        </w:tc>
        <w:tc>
          <w:tcPr>
            <w:tcW w:w="1748" w:type="dxa"/>
            <w:tcBorders>
              <w:top w:val="nil"/>
              <w:left w:val="nil"/>
              <w:bottom w:val="single" w:sz="8" w:space="0" w:color="A5A5A5"/>
              <w:right w:val="single" w:sz="8" w:space="0" w:color="auto"/>
            </w:tcBorders>
            <w:shd w:val="clear" w:color="auto" w:fill="auto"/>
            <w:noWrap/>
            <w:vAlign w:val="center"/>
            <w:hideMark/>
          </w:tcPr>
          <w:p w14:paraId="65507D28"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3/05/20 04:56</w:t>
            </w:r>
          </w:p>
        </w:tc>
        <w:tc>
          <w:tcPr>
            <w:tcW w:w="699" w:type="dxa"/>
            <w:tcBorders>
              <w:top w:val="nil"/>
              <w:left w:val="nil"/>
              <w:bottom w:val="single" w:sz="8" w:space="0" w:color="A5A5A5"/>
              <w:right w:val="single" w:sz="8" w:space="0" w:color="auto"/>
            </w:tcBorders>
            <w:shd w:val="clear" w:color="auto" w:fill="auto"/>
            <w:noWrap/>
            <w:vAlign w:val="center"/>
            <w:hideMark/>
          </w:tcPr>
          <w:p w14:paraId="5BDE4FFB"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FB</w:t>
            </w:r>
          </w:p>
        </w:tc>
        <w:tc>
          <w:tcPr>
            <w:tcW w:w="1532" w:type="dxa"/>
            <w:tcBorders>
              <w:top w:val="nil"/>
              <w:left w:val="nil"/>
              <w:bottom w:val="single" w:sz="8" w:space="0" w:color="A5A5A5"/>
              <w:right w:val="single" w:sz="8" w:space="0" w:color="auto"/>
            </w:tcBorders>
            <w:shd w:val="clear" w:color="auto" w:fill="auto"/>
            <w:noWrap/>
            <w:vAlign w:val="center"/>
            <w:hideMark/>
          </w:tcPr>
          <w:p w14:paraId="7AAF31F6"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NA</w:t>
            </w:r>
          </w:p>
        </w:tc>
        <w:tc>
          <w:tcPr>
            <w:tcW w:w="2124" w:type="dxa"/>
            <w:tcBorders>
              <w:top w:val="nil"/>
              <w:left w:val="nil"/>
              <w:bottom w:val="single" w:sz="8" w:space="0" w:color="A5A5A5"/>
              <w:right w:val="single" w:sz="8" w:space="0" w:color="auto"/>
            </w:tcBorders>
            <w:shd w:val="clear" w:color="auto" w:fill="auto"/>
            <w:noWrap/>
            <w:vAlign w:val="center"/>
            <w:hideMark/>
          </w:tcPr>
          <w:p w14:paraId="2E1CAC25"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NA</w:t>
            </w:r>
          </w:p>
        </w:tc>
      </w:tr>
      <w:tr w:rsidR="006C7026" w:rsidRPr="00232B6C" w14:paraId="185E1400" w14:textId="77777777" w:rsidTr="00232B6C">
        <w:trPr>
          <w:trHeight w:val="245"/>
        </w:trPr>
        <w:tc>
          <w:tcPr>
            <w:tcW w:w="1857" w:type="dxa"/>
            <w:tcBorders>
              <w:top w:val="nil"/>
              <w:left w:val="single" w:sz="8" w:space="0" w:color="auto"/>
              <w:bottom w:val="single" w:sz="8" w:space="0" w:color="auto"/>
              <w:right w:val="single" w:sz="8" w:space="0" w:color="auto"/>
            </w:tcBorders>
            <w:shd w:val="clear" w:color="000000" w:fill="FFFFFF"/>
            <w:noWrap/>
            <w:vAlign w:val="center"/>
            <w:hideMark/>
          </w:tcPr>
          <w:p w14:paraId="5CF8F336"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EN651_10A_QFF</w:t>
            </w:r>
          </w:p>
        </w:tc>
        <w:tc>
          <w:tcPr>
            <w:tcW w:w="1791" w:type="dxa"/>
            <w:tcBorders>
              <w:top w:val="nil"/>
              <w:left w:val="nil"/>
              <w:bottom w:val="single" w:sz="8" w:space="0" w:color="auto"/>
              <w:right w:val="single" w:sz="8" w:space="0" w:color="auto"/>
            </w:tcBorders>
            <w:shd w:val="clear" w:color="auto" w:fill="auto"/>
            <w:noWrap/>
            <w:vAlign w:val="center"/>
            <w:hideMark/>
          </w:tcPr>
          <w:p w14:paraId="559734B5"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3/05/20 05:07</w:t>
            </w:r>
          </w:p>
        </w:tc>
        <w:tc>
          <w:tcPr>
            <w:tcW w:w="1748" w:type="dxa"/>
            <w:tcBorders>
              <w:top w:val="nil"/>
              <w:left w:val="nil"/>
              <w:bottom w:val="single" w:sz="8" w:space="0" w:color="auto"/>
              <w:right w:val="single" w:sz="8" w:space="0" w:color="auto"/>
            </w:tcBorders>
            <w:shd w:val="clear" w:color="auto" w:fill="auto"/>
            <w:noWrap/>
            <w:vAlign w:val="center"/>
            <w:hideMark/>
          </w:tcPr>
          <w:p w14:paraId="24CDF8A5"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3/05/20 12:37</w:t>
            </w:r>
          </w:p>
        </w:tc>
        <w:tc>
          <w:tcPr>
            <w:tcW w:w="699" w:type="dxa"/>
            <w:tcBorders>
              <w:top w:val="nil"/>
              <w:left w:val="nil"/>
              <w:bottom w:val="single" w:sz="8" w:space="0" w:color="auto"/>
              <w:right w:val="single" w:sz="8" w:space="0" w:color="auto"/>
            </w:tcBorders>
            <w:shd w:val="clear" w:color="auto" w:fill="auto"/>
            <w:noWrap/>
            <w:vAlign w:val="center"/>
            <w:hideMark/>
          </w:tcPr>
          <w:p w14:paraId="0CC89335"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FS</w:t>
            </w:r>
          </w:p>
        </w:tc>
        <w:tc>
          <w:tcPr>
            <w:tcW w:w="1532" w:type="dxa"/>
            <w:tcBorders>
              <w:top w:val="nil"/>
              <w:left w:val="nil"/>
              <w:bottom w:val="single" w:sz="8" w:space="0" w:color="auto"/>
              <w:right w:val="single" w:sz="8" w:space="0" w:color="auto"/>
            </w:tcBorders>
            <w:shd w:val="clear" w:color="auto" w:fill="auto"/>
            <w:noWrap/>
            <w:vAlign w:val="center"/>
            <w:hideMark/>
          </w:tcPr>
          <w:p w14:paraId="05C413C0"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0.0227</w:t>
            </w:r>
          </w:p>
        </w:tc>
        <w:tc>
          <w:tcPr>
            <w:tcW w:w="2124" w:type="dxa"/>
            <w:tcBorders>
              <w:top w:val="nil"/>
              <w:left w:val="nil"/>
              <w:bottom w:val="single" w:sz="8" w:space="0" w:color="auto"/>
              <w:right w:val="single" w:sz="8" w:space="0" w:color="auto"/>
            </w:tcBorders>
            <w:shd w:val="clear" w:color="auto" w:fill="auto"/>
            <w:noWrap/>
            <w:vAlign w:val="center"/>
            <w:hideMark/>
          </w:tcPr>
          <w:p w14:paraId="4E3668C4"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613.93</w:t>
            </w:r>
          </w:p>
        </w:tc>
      </w:tr>
      <w:tr w:rsidR="006C7026" w:rsidRPr="00232B6C" w14:paraId="60383C97" w14:textId="77777777" w:rsidTr="00232B6C">
        <w:trPr>
          <w:trHeight w:val="245"/>
        </w:trPr>
        <w:tc>
          <w:tcPr>
            <w:tcW w:w="1857" w:type="dxa"/>
            <w:tcBorders>
              <w:top w:val="nil"/>
              <w:left w:val="single" w:sz="8" w:space="0" w:color="auto"/>
              <w:bottom w:val="single" w:sz="8" w:space="0" w:color="A5A5A5"/>
              <w:right w:val="nil"/>
            </w:tcBorders>
            <w:shd w:val="clear" w:color="000000" w:fill="FFFFFF"/>
            <w:noWrap/>
            <w:vAlign w:val="center"/>
            <w:hideMark/>
          </w:tcPr>
          <w:p w14:paraId="6C3213F2"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EN651_11A_QFF</w:t>
            </w:r>
          </w:p>
        </w:tc>
        <w:tc>
          <w:tcPr>
            <w:tcW w:w="1791" w:type="dxa"/>
            <w:tcBorders>
              <w:top w:val="nil"/>
              <w:left w:val="single" w:sz="8" w:space="0" w:color="auto"/>
              <w:bottom w:val="single" w:sz="8" w:space="0" w:color="A5A5A5"/>
              <w:right w:val="single" w:sz="8" w:space="0" w:color="auto"/>
            </w:tcBorders>
            <w:shd w:val="clear" w:color="auto" w:fill="auto"/>
            <w:noWrap/>
            <w:vAlign w:val="center"/>
            <w:hideMark/>
          </w:tcPr>
          <w:p w14:paraId="583423D9"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3/05/20 17:51</w:t>
            </w:r>
          </w:p>
        </w:tc>
        <w:tc>
          <w:tcPr>
            <w:tcW w:w="1748" w:type="dxa"/>
            <w:tcBorders>
              <w:top w:val="nil"/>
              <w:left w:val="nil"/>
              <w:bottom w:val="single" w:sz="8" w:space="0" w:color="A5A5A5"/>
              <w:right w:val="single" w:sz="8" w:space="0" w:color="auto"/>
            </w:tcBorders>
            <w:shd w:val="clear" w:color="auto" w:fill="auto"/>
            <w:noWrap/>
            <w:vAlign w:val="center"/>
            <w:hideMark/>
          </w:tcPr>
          <w:p w14:paraId="63501C43"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3/06/20 11:14</w:t>
            </w:r>
          </w:p>
        </w:tc>
        <w:tc>
          <w:tcPr>
            <w:tcW w:w="699" w:type="dxa"/>
            <w:tcBorders>
              <w:top w:val="nil"/>
              <w:left w:val="nil"/>
              <w:bottom w:val="single" w:sz="8" w:space="0" w:color="A5A5A5"/>
              <w:right w:val="single" w:sz="8" w:space="0" w:color="auto"/>
            </w:tcBorders>
            <w:shd w:val="clear" w:color="auto" w:fill="auto"/>
            <w:noWrap/>
            <w:vAlign w:val="center"/>
            <w:hideMark/>
          </w:tcPr>
          <w:p w14:paraId="13592DC7"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FS</w:t>
            </w:r>
          </w:p>
        </w:tc>
        <w:tc>
          <w:tcPr>
            <w:tcW w:w="1532" w:type="dxa"/>
            <w:tcBorders>
              <w:top w:val="nil"/>
              <w:left w:val="nil"/>
              <w:bottom w:val="single" w:sz="8" w:space="0" w:color="A5A5A5"/>
              <w:right w:val="single" w:sz="8" w:space="0" w:color="auto"/>
            </w:tcBorders>
            <w:shd w:val="clear" w:color="auto" w:fill="auto"/>
            <w:noWrap/>
            <w:vAlign w:val="center"/>
            <w:hideMark/>
          </w:tcPr>
          <w:p w14:paraId="5F3DF34C"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0.0209</w:t>
            </w:r>
          </w:p>
        </w:tc>
        <w:tc>
          <w:tcPr>
            <w:tcW w:w="2124" w:type="dxa"/>
            <w:tcBorders>
              <w:top w:val="nil"/>
              <w:left w:val="nil"/>
              <w:bottom w:val="single" w:sz="8" w:space="0" w:color="A5A5A5"/>
              <w:right w:val="single" w:sz="8" w:space="0" w:color="auto"/>
            </w:tcBorders>
            <w:shd w:val="clear" w:color="auto" w:fill="auto"/>
            <w:noWrap/>
            <w:vAlign w:val="center"/>
            <w:hideMark/>
          </w:tcPr>
          <w:p w14:paraId="66AB99CD"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1309.99</w:t>
            </w:r>
          </w:p>
        </w:tc>
      </w:tr>
      <w:tr w:rsidR="006C7026" w:rsidRPr="00232B6C" w14:paraId="5010ED21" w14:textId="77777777" w:rsidTr="00232B6C">
        <w:trPr>
          <w:trHeight w:val="245"/>
        </w:trPr>
        <w:tc>
          <w:tcPr>
            <w:tcW w:w="1857" w:type="dxa"/>
            <w:tcBorders>
              <w:top w:val="nil"/>
              <w:left w:val="single" w:sz="8" w:space="0" w:color="auto"/>
              <w:bottom w:val="single" w:sz="8" w:space="0" w:color="auto"/>
              <w:right w:val="single" w:sz="8" w:space="0" w:color="auto"/>
            </w:tcBorders>
            <w:shd w:val="clear" w:color="000000" w:fill="FFFFFF"/>
            <w:noWrap/>
            <w:vAlign w:val="center"/>
            <w:hideMark/>
          </w:tcPr>
          <w:p w14:paraId="68795501"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lastRenderedPageBreak/>
              <w:t>EN651_12A_QFF</w:t>
            </w:r>
          </w:p>
        </w:tc>
        <w:tc>
          <w:tcPr>
            <w:tcW w:w="1791" w:type="dxa"/>
            <w:tcBorders>
              <w:top w:val="nil"/>
              <w:left w:val="nil"/>
              <w:bottom w:val="single" w:sz="8" w:space="0" w:color="auto"/>
              <w:right w:val="single" w:sz="8" w:space="0" w:color="auto"/>
            </w:tcBorders>
            <w:shd w:val="clear" w:color="auto" w:fill="auto"/>
            <w:noWrap/>
            <w:vAlign w:val="center"/>
            <w:hideMark/>
          </w:tcPr>
          <w:p w14:paraId="11BEF3A3"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3/06/20 20:38</w:t>
            </w:r>
          </w:p>
        </w:tc>
        <w:tc>
          <w:tcPr>
            <w:tcW w:w="1748" w:type="dxa"/>
            <w:tcBorders>
              <w:top w:val="nil"/>
              <w:left w:val="nil"/>
              <w:bottom w:val="single" w:sz="8" w:space="0" w:color="auto"/>
              <w:right w:val="single" w:sz="8" w:space="0" w:color="auto"/>
            </w:tcBorders>
            <w:shd w:val="clear" w:color="auto" w:fill="auto"/>
            <w:noWrap/>
            <w:vAlign w:val="center"/>
            <w:hideMark/>
          </w:tcPr>
          <w:p w14:paraId="659579BF"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3/07/20 10:26</w:t>
            </w:r>
          </w:p>
        </w:tc>
        <w:tc>
          <w:tcPr>
            <w:tcW w:w="699" w:type="dxa"/>
            <w:tcBorders>
              <w:top w:val="nil"/>
              <w:left w:val="nil"/>
              <w:bottom w:val="single" w:sz="8" w:space="0" w:color="auto"/>
              <w:right w:val="single" w:sz="8" w:space="0" w:color="auto"/>
            </w:tcBorders>
            <w:shd w:val="clear" w:color="auto" w:fill="auto"/>
            <w:noWrap/>
            <w:vAlign w:val="center"/>
            <w:hideMark/>
          </w:tcPr>
          <w:p w14:paraId="326C83CE"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FS</w:t>
            </w:r>
          </w:p>
        </w:tc>
        <w:tc>
          <w:tcPr>
            <w:tcW w:w="1532" w:type="dxa"/>
            <w:tcBorders>
              <w:top w:val="nil"/>
              <w:left w:val="nil"/>
              <w:bottom w:val="single" w:sz="8" w:space="0" w:color="auto"/>
              <w:right w:val="single" w:sz="8" w:space="0" w:color="auto"/>
            </w:tcBorders>
            <w:shd w:val="clear" w:color="auto" w:fill="auto"/>
            <w:noWrap/>
            <w:vAlign w:val="center"/>
            <w:hideMark/>
          </w:tcPr>
          <w:p w14:paraId="08095380"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0.0209</w:t>
            </w:r>
          </w:p>
        </w:tc>
        <w:tc>
          <w:tcPr>
            <w:tcW w:w="2124" w:type="dxa"/>
            <w:tcBorders>
              <w:top w:val="nil"/>
              <w:left w:val="nil"/>
              <w:bottom w:val="single" w:sz="8" w:space="0" w:color="auto"/>
              <w:right w:val="single" w:sz="8" w:space="0" w:color="auto"/>
            </w:tcBorders>
            <w:shd w:val="clear" w:color="auto" w:fill="auto"/>
            <w:noWrap/>
            <w:vAlign w:val="center"/>
            <w:hideMark/>
          </w:tcPr>
          <w:p w14:paraId="68D50AEC"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1040.55</w:t>
            </w:r>
          </w:p>
        </w:tc>
      </w:tr>
      <w:tr w:rsidR="006C7026" w:rsidRPr="00232B6C" w14:paraId="79F1B064" w14:textId="77777777" w:rsidTr="00232B6C">
        <w:trPr>
          <w:trHeight w:val="245"/>
        </w:trPr>
        <w:tc>
          <w:tcPr>
            <w:tcW w:w="1857" w:type="dxa"/>
            <w:tcBorders>
              <w:top w:val="nil"/>
              <w:left w:val="single" w:sz="8" w:space="0" w:color="auto"/>
              <w:bottom w:val="single" w:sz="8" w:space="0" w:color="A5A5A5"/>
              <w:right w:val="nil"/>
            </w:tcBorders>
            <w:shd w:val="clear" w:color="000000" w:fill="FFFFFF"/>
            <w:noWrap/>
            <w:vAlign w:val="center"/>
            <w:hideMark/>
          </w:tcPr>
          <w:p w14:paraId="3465EC52"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EN651_13A_QFF</w:t>
            </w:r>
          </w:p>
        </w:tc>
        <w:tc>
          <w:tcPr>
            <w:tcW w:w="1791" w:type="dxa"/>
            <w:tcBorders>
              <w:top w:val="nil"/>
              <w:left w:val="single" w:sz="8" w:space="0" w:color="auto"/>
              <w:bottom w:val="single" w:sz="8" w:space="0" w:color="A5A5A5"/>
              <w:right w:val="single" w:sz="8" w:space="0" w:color="auto"/>
            </w:tcBorders>
            <w:shd w:val="clear" w:color="auto" w:fill="auto"/>
            <w:noWrap/>
            <w:vAlign w:val="center"/>
            <w:hideMark/>
          </w:tcPr>
          <w:p w14:paraId="4527DDC1"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3/07/20 10:33</w:t>
            </w:r>
          </w:p>
        </w:tc>
        <w:tc>
          <w:tcPr>
            <w:tcW w:w="1748" w:type="dxa"/>
            <w:tcBorders>
              <w:top w:val="nil"/>
              <w:left w:val="nil"/>
              <w:bottom w:val="single" w:sz="8" w:space="0" w:color="A5A5A5"/>
              <w:right w:val="single" w:sz="8" w:space="0" w:color="auto"/>
            </w:tcBorders>
            <w:shd w:val="clear" w:color="auto" w:fill="auto"/>
            <w:noWrap/>
            <w:vAlign w:val="center"/>
            <w:hideMark/>
          </w:tcPr>
          <w:p w14:paraId="25731865"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3/07/20 10:33</w:t>
            </w:r>
          </w:p>
        </w:tc>
        <w:tc>
          <w:tcPr>
            <w:tcW w:w="699" w:type="dxa"/>
            <w:tcBorders>
              <w:top w:val="nil"/>
              <w:left w:val="nil"/>
              <w:bottom w:val="single" w:sz="8" w:space="0" w:color="A5A5A5"/>
              <w:right w:val="single" w:sz="8" w:space="0" w:color="auto"/>
            </w:tcBorders>
            <w:shd w:val="clear" w:color="auto" w:fill="auto"/>
            <w:noWrap/>
            <w:vAlign w:val="center"/>
            <w:hideMark/>
          </w:tcPr>
          <w:p w14:paraId="4B7BA804"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FB</w:t>
            </w:r>
          </w:p>
        </w:tc>
        <w:tc>
          <w:tcPr>
            <w:tcW w:w="1532" w:type="dxa"/>
            <w:tcBorders>
              <w:top w:val="nil"/>
              <w:left w:val="nil"/>
              <w:bottom w:val="single" w:sz="8" w:space="0" w:color="A5A5A5"/>
              <w:right w:val="single" w:sz="8" w:space="0" w:color="auto"/>
            </w:tcBorders>
            <w:shd w:val="clear" w:color="auto" w:fill="auto"/>
            <w:noWrap/>
            <w:vAlign w:val="center"/>
            <w:hideMark/>
          </w:tcPr>
          <w:p w14:paraId="61E98CAC"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NA</w:t>
            </w:r>
          </w:p>
        </w:tc>
        <w:tc>
          <w:tcPr>
            <w:tcW w:w="2124" w:type="dxa"/>
            <w:tcBorders>
              <w:top w:val="nil"/>
              <w:left w:val="nil"/>
              <w:bottom w:val="single" w:sz="8" w:space="0" w:color="A5A5A5"/>
              <w:right w:val="single" w:sz="8" w:space="0" w:color="auto"/>
            </w:tcBorders>
            <w:shd w:val="clear" w:color="auto" w:fill="auto"/>
            <w:noWrap/>
            <w:vAlign w:val="center"/>
            <w:hideMark/>
          </w:tcPr>
          <w:p w14:paraId="57C69FEA"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NA</w:t>
            </w:r>
          </w:p>
        </w:tc>
      </w:tr>
      <w:tr w:rsidR="006C7026" w:rsidRPr="00232B6C" w14:paraId="0344C87D" w14:textId="77777777" w:rsidTr="00232B6C">
        <w:trPr>
          <w:trHeight w:val="245"/>
        </w:trPr>
        <w:tc>
          <w:tcPr>
            <w:tcW w:w="1857" w:type="dxa"/>
            <w:tcBorders>
              <w:top w:val="nil"/>
              <w:left w:val="single" w:sz="8" w:space="0" w:color="auto"/>
              <w:bottom w:val="single" w:sz="8" w:space="0" w:color="auto"/>
              <w:right w:val="single" w:sz="8" w:space="0" w:color="auto"/>
            </w:tcBorders>
            <w:shd w:val="clear" w:color="000000" w:fill="FFFFFF"/>
            <w:noWrap/>
            <w:vAlign w:val="center"/>
            <w:hideMark/>
          </w:tcPr>
          <w:p w14:paraId="4808EB1B"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EN651_14A_QFF</w:t>
            </w:r>
          </w:p>
        </w:tc>
        <w:tc>
          <w:tcPr>
            <w:tcW w:w="1791" w:type="dxa"/>
            <w:tcBorders>
              <w:top w:val="nil"/>
              <w:left w:val="nil"/>
              <w:bottom w:val="single" w:sz="8" w:space="0" w:color="auto"/>
              <w:right w:val="single" w:sz="8" w:space="0" w:color="auto"/>
            </w:tcBorders>
            <w:shd w:val="clear" w:color="auto" w:fill="auto"/>
            <w:noWrap/>
            <w:vAlign w:val="center"/>
            <w:hideMark/>
          </w:tcPr>
          <w:p w14:paraId="1930518A"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3/07/20 10:58</w:t>
            </w:r>
          </w:p>
        </w:tc>
        <w:tc>
          <w:tcPr>
            <w:tcW w:w="1748" w:type="dxa"/>
            <w:tcBorders>
              <w:top w:val="nil"/>
              <w:left w:val="nil"/>
              <w:bottom w:val="single" w:sz="8" w:space="0" w:color="auto"/>
              <w:right w:val="single" w:sz="8" w:space="0" w:color="auto"/>
            </w:tcBorders>
            <w:shd w:val="clear" w:color="auto" w:fill="auto"/>
            <w:noWrap/>
            <w:vAlign w:val="center"/>
            <w:hideMark/>
          </w:tcPr>
          <w:p w14:paraId="6DB4CFBB"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3/07/20 10:58</w:t>
            </w:r>
          </w:p>
        </w:tc>
        <w:tc>
          <w:tcPr>
            <w:tcW w:w="699" w:type="dxa"/>
            <w:tcBorders>
              <w:top w:val="nil"/>
              <w:left w:val="nil"/>
              <w:bottom w:val="single" w:sz="8" w:space="0" w:color="auto"/>
              <w:right w:val="single" w:sz="8" w:space="0" w:color="auto"/>
            </w:tcBorders>
            <w:shd w:val="clear" w:color="auto" w:fill="auto"/>
            <w:noWrap/>
            <w:vAlign w:val="center"/>
            <w:hideMark/>
          </w:tcPr>
          <w:p w14:paraId="4C922667"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FB</w:t>
            </w:r>
          </w:p>
        </w:tc>
        <w:tc>
          <w:tcPr>
            <w:tcW w:w="1532" w:type="dxa"/>
            <w:tcBorders>
              <w:top w:val="nil"/>
              <w:left w:val="nil"/>
              <w:bottom w:val="single" w:sz="8" w:space="0" w:color="auto"/>
              <w:right w:val="single" w:sz="8" w:space="0" w:color="auto"/>
            </w:tcBorders>
            <w:shd w:val="clear" w:color="auto" w:fill="auto"/>
            <w:noWrap/>
            <w:vAlign w:val="center"/>
            <w:hideMark/>
          </w:tcPr>
          <w:p w14:paraId="1DD825CC"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NA</w:t>
            </w:r>
          </w:p>
        </w:tc>
        <w:tc>
          <w:tcPr>
            <w:tcW w:w="2124" w:type="dxa"/>
            <w:tcBorders>
              <w:top w:val="nil"/>
              <w:left w:val="nil"/>
              <w:bottom w:val="single" w:sz="8" w:space="0" w:color="auto"/>
              <w:right w:val="single" w:sz="8" w:space="0" w:color="auto"/>
            </w:tcBorders>
            <w:shd w:val="clear" w:color="auto" w:fill="auto"/>
            <w:noWrap/>
            <w:vAlign w:val="center"/>
            <w:hideMark/>
          </w:tcPr>
          <w:p w14:paraId="082EB790"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NA</w:t>
            </w:r>
          </w:p>
        </w:tc>
      </w:tr>
      <w:tr w:rsidR="006C7026" w:rsidRPr="00232B6C" w14:paraId="2DEFA6D4" w14:textId="77777777" w:rsidTr="00232B6C">
        <w:trPr>
          <w:trHeight w:val="245"/>
        </w:trPr>
        <w:tc>
          <w:tcPr>
            <w:tcW w:w="1857" w:type="dxa"/>
            <w:tcBorders>
              <w:top w:val="nil"/>
              <w:left w:val="single" w:sz="8" w:space="0" w:color="auto"/>
              <w:bottom w:val="single" w:sz="8" w:space="0" w:color="A5A5A5"/>
              <w:right w:val="nil"/>
            </w:tcBorders>
            <w:shd w:val="clear" w:color="000000" w:fill="FFFFFF"/>
            <w:noWrap/>
            <w:vAlign w:val="center"/>
            <w:hideMark/>
          </w:tcPr>
          <w:p w14:paraId="00CC073B"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EN651_15A_QFF</w:t>
            </w:r>
          </w:p>
        </w:tc>
        <w:tc>
          <w:tcPr>
            <w:tcW w:w="1791" w:type="dxa"/>
            <w:tcBorders>
              <w:top w:val="nil"/>
              <w:left w:val="single" w:sz="8" w:space="0" w:color="auto"/>
              <w:bottom w:val="single" w:sz="8" w:space="0" w:color="A5A5A5"/>
              <w:right w:val="single" w:sz="8" w:space="0" w:color="auto"/>
            </w:tcBorders>
            <w:shd w:val="clear" w:color="auto" w:fill="auto"/>
            <w:noWrap/>
            <w:vAlign w:val="center"/>
            <w:hideMark/>
          </w:tcPr>
          <w:p w14:paraId="2E3E0F2B"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3/07/20 21:34</w:t>
            </w:r>
          </w:p>
        </w:tc>
        <w:tc>
          <w:tcPr>
            <w:tcW w:w="1748" w:type="dxa"/>
            <w:tcBorders>
              <w:top w:val="nil"/>
              <w:left w:val="nil"/>
              <w:bottom w:val="single" w:sz="8" w:space="0" w:color="A5A5A5"/>
              <w:right w:val="single" w:sz="8" w:space="0" w:color="auto"/>
            </w:tcBorders>
            <w:shd w:val="clear" w:color="auto" w:fill="auto"/>
            <w:noWrap/>
            <w:vAlign w:val="center"/>
            <w:hideMark/>
          </w:tcPr>
          <w:p w14:paraId="1DD8BFF5"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3/08/20 19:01</w:t>
            </w:r>
          </w:p>
        </w:tc>
        <w:tc>
          <w:tcPr>
            <w:tcW w:w="699" w:type="dxa"/>
            <w:tcBorders>
              <w:top w:val="nil"/>
              <w:left w:val="nil"/>
              <w:bottom w:val="single" w:sz="8" w:space="0" w:color="A5A5A5"/>
              <w:right w:val="single" w:sz="8" w:space="0" w:color="auto"/>
            </w:tcBorders>
            <w:shd w:val="clear" w:color="auto" w:fill="auto"/>
            <w:noWrap/>
            <w:vAlign w:val="center"/>
            <w:hideMark/>
          </w:tcPr>
          <w:p w14:paraId="1F48CA73"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FS</w:t>
            </w:r>
          </w:p>
        </w:tc>
        <w:tc>
          <w:tcPr>
            <w:tcW w:w="1532" w:type="dxa"/>
            <w:tcBorders>
              <w:top w:val="nil"/>
              <w:left w:val="nil"/>
              <w:bottom w:val="single" w:sz="8" w:space="0" w:color="A5A5A5"/>
              <w:right w:val="single" w:sz="8" w:space="0" w:color="auto"/>
            </w:tcBorders>
            <w:shd w:val="clear" w:color="auto" w:fill="auto"/>
            <w:noWrap/>
            <w:vAlign w:val="center"/>
            <w:hideMark/>
          </w:tcPr>
          <w:p w14:paraId="468B4E98"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0.0227</w:t>
            </w:r>
          </w:p>
        </w:tc>
        <w:tc>
          <w:tcPr>
            <w:tcW w:w="2124" w:type="dxa"/>
            <w:tcBorders>
              <w:top w:val="nil"/>
              <w:left w:val="nil"/>
              <w:bottom w:val="single" w:sz="8" w:space="0" w:color="A5A5A5"/>
              <w:right w:val="single" w:sz="8" w:space="0" w:color="auto"/>
            </w:tcBorders>
            <w:shd w:val="clear" w:color="auto" w:fill="auto"/>
            <w:noWrap/>
            <w:vAlign w:val="center"/>
            <w:hideMark/>
          </w:tcPr>
          <w:p w14:paraId="6952F0E0"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1760.45</w:t>
            </w:r>
          </w:p>
        </w:tc>
      </w:tr>
      <w:tr w:rsidR="006C7026" w:rsidRPr="00232B6C" w14:paraId="5E0E4F17" w14:textId="77777777" w:rsidTr="00232B6C">
        <w:trPr>
          <w:trHeight w:val="245"/>
        </w:trPr>
        <w:tc>
          <w:tcPr>
            <w:tcW w:w="1857" w:type="dxa"/>
            <w:tcBorders>
              <w:top w:val="nil"/>
              <w:left w:val="single" w:sz="8" w:space="0" w:color="auto"/>
              <w:bottom w:val="single" w:sz="8" w:space="0" w:color="auto"/>
              <w:right w:val="single" w:sz="8" w:space="0" w:color="auto"/>
            </w:tcBorders>
            <w:shd w:val="clear" w:color="000000" w:fill="FFFFFF"/>
            <w:noWrap/>
            <w:vAlign w:val="center"/>
            <w:hideMark/>
          </w:tcPr>
          <w:p w14:paraId="5DDFEA9B"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EN651_16A_QFF</w:t>
            </w:r>
          </w:p>
        </w:tc>
        <w:tc>
          <w:tcPr>
            <w:tcW w:w="1791" w:type="dxa"/>
            <w:tcBorders>
              <w:top w:val="nil"/>
              <w:left w:val="nil"/>
              <w:bottom w:val="single" w:sz="8" w:space="0" w:color="auto"/>
              <w:right w:val="single" w:sz="8" w:space="0" w:color="auto"/>
            </w:tcBorders>
            <w:shd w:val="clear" w:color="auto" w:fill="auto"/>
            <w:noWrap/>
            <w:vAlign w:val="center"/>
            <w:hideMark/>
          </w:tcPr>
          <w:p w14:paraId="7238231C"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3/09/20 02:20</w:t>
            </w:r>
          </w:p>
        </w:tc>
        <w:tc>
          <w:tcPr>
            <w:tcW w:w="1748" w:type="dxa"/>
            <w:tcBorders>
              <w:top w:val="nil"/>
              <w:left w:val="nil"/>
              <w:bottom w:val="single" w:sz="8" w:space="0" w:color="auto"/>
              <w:right w:val="single" w:sz="8" w:space="0" w:color="auto"/>
            </w:tcBorders>
            <w:shd w:val="clear" w:color="auto" w:fill="auto"/>
            <w:noWrap/>
            <w:vAlign w:val="center"/>
            <w:hideMark/>
          </w:tcPr>
          <w:p w14:paraId="6EA7CB1A"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3/09/20 19:42</w:t>
            </w:r>
          </w:p>
        </w:tc>
        <w:tc>
          <w:tcPr>
            <w:tcW w:w="699" w:type="dxa"/>
            <w:tcBorders>
              <w:top w:val="nil"/>
              <w:left w:val="nil"/>
              <w:bottom w:val="single" w:sz="8" w:space="0" w:color="auto"/>
              <w:right w:val="single" w:sz="8" w:space="0" w:color="auto"/>
            </w:tcBorders>
            <w:shd w:val="clear" w:color="auto" w:fill="auto"/>
            <w:noWrap/>
            <w:vAlign w:val="center"/>
            <w:hideMark/>
          </w:tcPr>
          <w:p w14:paraId="36278DDF"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FS</w:t>
            </w:r>
          </w:p>
        </w:tc>
        <w:tc>
          <w:tcPr>
            <w:tcW w:w="1532" w:type="dxa"/>
            <w:tcBorders>
              <w:top w:val="nil"/>
              <w:left w:val="nil"/>
              <w:bottom w:val="single" w:sz="8" w:space="0" w:color="auto"/>
              <w:right w:val="single" w:sz="8" w:space="0" w:color="auto"/>
            </w:tcBorders>
            <w:shd w:val="clear" w:color="auto" w:fill="auto"/>
            <w:noWrap/>
            <w:vAlign w:val="center"/>
            <w:hideMark/>
          </w:tcPr>
          <w:p w14:paraId="267A6D5E"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0.0232</w:t>
            </w:r>
          </w:p>
        </w:tc>
        <w:tc>
          <w:tcPr>
            <w:tcW w:w="2124" w:type="dxa"/>
            <w:tcBorders>
              <w:top w:val="nil"/>
              <w:left w:val="nil"/>
              <w:bottom w:val="single" w:sz="8" w:space="0" w:color="auto"/>
              <w:right w:val="single" w:sz="8" w:space="0" w:color="auto"/>
            </w:tcBorders>
            <w:shd w:val="clear" w:color="auto" w:fill="auto"/>
            <w:noWrap/>
            <w:vAlign w:val="center"/>
            <w:hideMark/>
          </w:tcPr>
          <w:p w14:paraId="41C28252"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1453.81</w:t>
            </w:r>
          </w:p>
        </w:tc>
      </w:tr>
      <w:tr w:rsidR="006C7026" w:rsidRPr="00232B6C" w14:paraId="37A17F88" w14:textId="77777777" w:rsidTr="00232B6C">
        <w:trPr>
          <w:trHeight w:val="245"/>
        </w:trPr>
        <w:tc>
          <w:tcPr>
            <w:tcW w:w="1857" w:type="dxa"/>
            <w:tcBorders>
              <w:top w:val="nil"/>
              <w:left w:val="single" w:sz="8" w:space="0" w:color="auto"/>
              <w:bottom w:val="single" w:sz="8" w:space="0" w:color="A5A5A5"/>
              <w:right w:val="nil"/>
            </w:tcBorders>
            <w:shd w:val="clear" w:color="000000" w:fill="FFFFFF"/>
            <w:noWrap/>
            <w:vAlign w:val="center"/>
            <w:hideMark/>
          </w:tcPr>
          <w:p w14:paraId="65FD143F"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EN651_17A_QFF</w:t>
            </w:r>
          </w:p>
        </w:tc>
        <w:tc>
          <w:tcPr>
            <w:tcW w:w="1791" w:type="dxa"/>
            <w:tcBorders>
              <w:top w:val="nil"/>
              <w:left w:val="single" w:sz="8" w:space="0" w:color="auto"/>
              <w:bottom w:val="single" w:sz="8" w:space="0" w:color="A5A5A5"/>
              <w:right w:val="single" w:sz="8" w:space="0" w:color="auto"/>
            </w:tcBorders>
            <w:shd w:val="clear" w:color="auto" w:fill="auto"/>
            <w:noWrap/>
            <w:vAlign w:val="center"/>
            <w:hideMark/>
          </w:tcPr>
          <w:p w14:paraId="38FEAE7F"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3/10/20 01:22</w:t>
            </w:r>
          </w:p>
        </w:tc>
        <w:tc>
          <w:tcPr>
            <w:tcW w:w="1748" w:type="dxa"/>
            <w:tcBorders>
              <w:top w:val="nil"/>
              <w:left w:val="nil"/>
              <w:bottom w:val="single" w:sz="8" w:space="0" w:color="A5A5A5"/>
              <w:right w:val="single" w:sz="8" w:space="0" w:color="auto"/>
            </w:tcBorders>
            <w:shd w:val="clear" w:color="auto" w:fill="auto"/>
            <w:noWrap/>
            <w:vAlign w:val="center"/>
            <w:hideMark/>
          </w:tcPr>
          <w:p w14:paraId="1D791069"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3/10/20 20:20</w:t>
            </w:r>
          </w:p>
        </w:tc>
        <w:tc>
          <w:tcPr>
            <w:tcW w:w="699" w:type="dxa"/>
            <w:tcBorders>
              <w:top w:val="nil"/>
              <w:left w:val="nil"/>
              <w:bottom w:val="single" w:sz="8" w:space="0" w:color="A5A5A5"/>
              <w:right w:val="single" w:sz="8" w:space="0" w:color="auto"/>
            </w:tcBorders>
            <w:shd w:val="clear" w:color="auto" w:fill="auto"/>
            <w:noWrap/>
            <w:vAlign w:val="center"/>
            <w:hideMark/>
          </w:tcPr>
          <w:p w14:paraId="4877508E"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FS</w:t>
            </w:r>
          </w:p>
        </w:tc>
        <w:tc>
          <w:tcPr>
            <w:tcW w:w="1532" w:type="dxa"/>
            <w:tcBorders>
              <w:top w:val="nil"/>
              <w:left w:val="nil"/>
              <w:bottom w:val="single" w:sz="8" w:space="0" w:color="A5A5A5"/>
              <w:right w:val="single" w:sz="8" w:space="0" w:color="auto"/>
            </w:tcBorders>
            <w:shd w:val="clear" w:color="auto" w:fill="auto"/>
            <w:noWrap/>
            <w:vAlign w:val="center"/>
            <w:hideMark/>
          </w:tcPr>
          <w:p w14:paraId="245A2B35"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0.0232</w:t>
            </w:r>
          </w:p>
        </w:tc>
        <w:tc>
          <w:tcPr>
            <w:tcW w:w="2124" w:type="dxa"/>
            <w:tcBorders>
              <w:top w:val="nil"/>
              <w:left w:val="nil"/>
              <w:bottom w:val="single" w:sz="8" w:space="0" w:color="A5A5A5"/>
              <w:right w:val="single" w:sz="8" w:space="0" w:color="auto"/>
            </w:tcBorders>
            <w:shd w:val="clear" w:color="auto" w:fill="auto"/>
            <w:noWrap/>
            <w:vAlign w:val="center"/>
            <w:hideMark/>
          </w:tcPr>
          <w:p w14:paraId="32385F01"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1754.38</w:t>
            </w:r>
          </w:p>
        </w:tc>
      </w:tr>
      <w:tr w:rsidR="006C7026" w:rsidRPr="00232B6C" w14:paraId="51ACE371" w14:textId="77777777" w:rsidTr="00232B6C">
        <w:trPr>
          <w:trHeight w:val="245"/>
        </w:trPr>
        <w:tc>
          <w:tcPr>
            <w:tcW w:w="1857" w:type="dxa"/>
            <w:tcBorders>
              <w:top w:val="nil"/>
              <w:left w:val="single" w:sz="8" w:space="0" w:color="auto"/>
              <w:bottom w:val="single" w:sz="8" w:space="0" w:color="auto"/>
              <w:right w:val="single" w:sz="8" w:space="0" w:color="auto"/>
            </w:tcBorders>
            <w:shd w:val="clear" w:color="000000" w:fill="FFFFFF"/>
            <w:noWrap/>
            <w:vAlign w:val="center"/>
            <w:hideMark/>
          </w:tcPr>
          <w:p w14:paraId="49A659E6"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EN651_18A_QFF</w:t>
            </w:r>
          </w:p>
        </w:tc>
        <w:tc>
          <w:tcPr>
            <w:tcW w:w="1791" w:type="dxa"/>
            <w:tcBorders>
              <w:top w:val="nil"/>
              <w:left w:val="nil"/>
              <w:bottom w:val="single" w:sz="8" w:space="0" w:color="auto"/>
              <w:right w:val="single" w:sz="8" w:space="0" w:color="auto"/>
            </w:tcBorders>
            <w:shd w:val="clear" w:color="auto" w:fill="auto"/>
            <w:noWrap/>
            <w:vAlign w:val="center"/>
            <w:hideMark/>
          </w:tcPr>
          <w:p w14:paraId="0DD3B010"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3/11/20 04:35</w:t>
            </w:r>
          </w:p>
        </w:tc>
        <w:tc>
          <w:tcPr>
            <w:tcW w:w="1748" w:type="dxa"/>
            <w:tcBorders>
              <w:top w:val="nil"/>
              <w:left w:val="nil"/>
              <w:bottom w:val="single" w:sz="8" w:space="0" w:color="auto"/>
              <w:right w:val="single" w:sz="8" w:space="0" w:color="auto"/>
            </w:tcBorders>
            <w:shd w:val="clear" w:color="auto" w:fill="auto"/>
            <w:noWrap/>
            <w:vAlign w:val="center"/>
            <w:hideMark/>
          </w:tcPr>
          <w:p w14:paraId="0D1611AF"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3/11/20 23:56</w:t>
            </w:r>
          </w:p>
        </w:tc>
        <w:tc>
          <w:tcPr>
            <w:tcW w:w="699" w:type="dxa"/>
            <w:tcBorders>
              <w:top w:val="nil"/>
              <w:left w:val="nil"/>
              <w:bottom w:val="single" w:sz="8" w:space="0" w:color="auto"/>
              <w:right w:val="single" w:sz="8" w:space="0" w:color="auto"/>
            </w:tcBorders>
            <w:shd w:val="clear" w:color="auto" w:fill="auto"/>
            <w:noWrap/>
            <w:vAlign w:val="center"/>
            <w:hideMark/>
          </w:tcPr>
          <w:p w14:paraId="22B11F13"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FS</w:t>
            </w:r>
          </w:p>
        </w:tc>
        <w:tc>
          <w:tcPr>
            <w:tcW w:w="1532" w:type="dxa"/>
            <w:tcBorders>
              <w:top w:val="nil"/>
              <w:left w:val="nil"/>
              <w:bottom w:val="single" w:sz="8" w:space="0" w:color="auto"/>
              <w:right w:val="single" w:sz="8" w:space="0" w:color="auto"/>
            </w:tcBorders>
            <w:shd w:val="clear" w:color="auto" w:fill="auto"/>
            <w:noWrap/>
            <w:vAlign w:val="center"/>
            <w:hideMark/>
          </w:tcPr>
          <w:p w14:paraId="0001CDBC"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0.0234</w:t>
            </w:r>
          </w:p>
        </w:tc>
        <w:tc>
          <w:tcPr>
            <w:tcW w:w="2124" w:type="dxa"/>
            <w:tcBorders>
              <w:top w:val="nil"/>
              <w:left w:val="nil"/>
              <w:bottom w:val="single" w:sz="8" w:space="0" w:color="auto"/>
              <w:right w:val="single" w:sz="8" w:space="0" w:color="auto"/>
            </w:tcBorders>
            <w:shd w:val="clear" w:color="auto" w:fill="auto"/>
            <w:noWrap/>
            <w:vAlign w:val="center"/>
            <w:hideMark/>
          </w:tcPr>
          <w:p w14:paraId="603E50C1"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1644.97</w:t>
            </w:r>
          </w:p>
        </w:tc>
      </w:tr>
      <w:tr w:rsidR="006C7026" w:rsidRPr="00232B6C" w14:paraId="1F8530E8" w14:textId="77777777" w:rsidTr="00232B6C">
        <w:trPr>
          <w:trHeight w:val="245"/>
        </w:trPr>
        <w:tc>
          <w:tcPr>
            <w:tcW w:w="1857" w:type="dxa"/>
            <w:tcBorders>
              <w:top w:val="nil"/>
              <w:left w:val="single" w:sz="8" w:space="0" w:color="auto"/>
              <w:bottom w:val="single" w:sz="8" w:space="0" w:color="A5A5A5"/>
              <w:right w:val="nil"/>
            </w:tcBorders>
            <w:shd w:val="clear" w:color="000000" w:fill="FFFFFF"/>
            <w:noWrap/>
            <w:vAlign w:val="center"/>
            <w:hideMark/>
          </w:tcPr>
          <w:p w14:paraId="709E39E5"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EN651_19A_QFF</w:t>
            </w:r>
          </w:p>
        </w:tc>
        <w:tc>
          <w:tcPr>
            <w:tcW w:w="1791" w:type="dxa"/>
            <w:tcBorders>
              <w:top w:val="nil"/>
              <w:left w:val="single" w:sz="8" w:space="0" w:color="auto"/>
              <w:bottom w:val="single" w:sz="8" w:space="0" w:color="A5A5A5"/>
              <w:right w:val="single" w:sz="8" w:space="0" w:color="auto"/>
            </w:tcBorders>
            <w:shd w:val="clear" w:color="auto" w:fill="auto"/>
            <w:noWrap/>
            <w:vAlign w:val="center"/>
            <w:hideMark/>
          </w:tcPr>
          <w:p w14:paraId="011FE9DA"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3/12/20 04:35</w:t>
            </w:r>
          </w:p>
        </w:tc>
        <w:tc>
          <w:tcPr>
            <w:tcW w:w="1748" w:type="dxa"/>
            <w:tcBorders>
              <w:top w:val="nil"/>
              <w:left w:val="nil"/>
              <w:bottom w:val="single" w:sz="8" w:space="0" w:color="A5A5A5"/>
              <w:right w:val="single" w:sz="8" w:space="0" w:color="auto"/>
            </w:tcBorders>
            <w:shd w:val="clear" w:color="auto" w:fill="auto"/>
            <w:noWrap/>
            <w:vAlign w:val="center"/>
            <w:hideMark/>
          </w:tcPr>
          <w:p w14:paraId="405AF3C9"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3/12/20 18:09</w:t>
            </w:r>
          </w:p>
        </w:tc>
        <w:tc>
          <w:tcPr>
            <w:tcW w:w="699" w:type="dxa"/>
            <w:tcBorders>
              <w:top w:val="nil"/>
              <w:left w:val="nil"/>
              <w:bottom w:val="single" w:sz="8" w:space="0" w:color="A5A5A5"/>
              <w:right w:val="single" w:sz="8" w:space="0" w:color="auto"/>
            </w:tcBorders>
            <w:shd w:val="clear" w:color="auto" w:fill="auto"/>
            <w:noWrap/>
            <w:vAlign w:val="center"/>
            <w:hideMark/>
          </w:tcPr>
          <w:p w14:paraId="7C474A92"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FS</w:t>
            </w:r>
          </w:p>
        </w:tc>
        <w:tc>
          <w:tcPr>
            <w:tcW w:w="1532" w:type="dxa"/>
            <w:tcBorders>
              <w:top w:val="nil"/>
              <w:left w:val="nil"/>
              <w:bottom w:val="single" w:sz="8" w:space="0" w:color="A5A5A5"/>
              <w:right w:val="single" w:sz="8" w:space="0" w:color="auto"/>
            </w:tcBorders>
            <w:shd w:val="clear" w:color="auto" w:fill="auto"/>
            <w:noWrap/>
            <w:vAlign w:val="center"/>
            <w:hideMark/>
          </w:tcPr>
          <w:p w14:paraId="5604C590"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0.0236</w:t>
            </w:r>
          </w:p>
        </w:tc>
        <w:tc>
          <w:tcPr>
            <w:tcW w:w="2124" w:type="dxa"/>
            <w:tcBorders>
              <w:top w:val="nil"/>
              <w:left w:val="nil"/>
              <w:bottom w:val="single" w:sz="8" w:space="0" w:color="A5A5A5"/>
              <w:right w:val="single" w:sz="8" w:space="0" w:color="auto"/>
            </w:tcBorders>
            <w:shd w:val="clear" w:color="auto" w:fill="auto"/>
            <w:noWrap/>
            <w:vAlign w:val="center"/>
            <w:hideMark/>
          </w:tcPr>
          <w:p w14:paraId="101C0F57"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1152.30</w:t>
            </w:r>
          </w:p>
        </w:tc>
      </w:tr>
      <w:tr w:rsidR="006C7026" w:rsidRPr="00232B6C" w14:paraId="2E2C5890" w14:textId="77777777" w:rsidTr="00232B6C">
        <w:trPr>
          <w:trHeight w:val="245"/>
        </w:trPr>
        <w:tc>
          <w:tcPr>
            <w:tcW w:w="1857" w:type="dxa"/>
            <w:tcBorders>
              <w:top w:val="nil"/>
              <w:left w:val="single" w:sz="8" w:space="0" w:color="auto"/>
              <w:bottom w:val="single" w:sz="8" w:space="0" w:color="auto"/>
              <w:right w:val="single" w:sz="8" w:space="0" w:color="auto"/>
            </w:tcBorders>
            <w:shd w:val="clear" w:color="000000" w:fill="FFFFFF"/>
            <w:noWrap/>
            <w:vAlign w:val="center"/>
            <w:hideMark/>
          </w:tcPr>
          <w:p w14:paraId="53B205E1"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EN651_20A_QFF</w:t>
            </w:r>
          </w:p>
        </w:tc>
        <w:tc>
          <w:tcPr>
            <w:tcW w:w="1791" w:type="dxa"/>
            <w:tcBorders>
              <w:top w:val="nil"/>
              <w:left w:val="nil"/>
              <w:bottom w:val="single" w:sz="8" w:space="0" w:color="auto"/>
              <w:right w:val="single" w:sz="8" w:space="0" w:color="auto"/>
            </w:tcBorders>
            <w:shd w:val="clear" w:color="auto" w:fill="auto"/>
            <w:noWrap/>
            <w:vAlign w:val="center"/>
            <w:hideMark/>
          </w:tcPr>
          <w:p w14:paraId="6F985B28"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3/13/20 00:31</w:t>
            </w:r>
          </w:p>
        </w:tc>
        <w:tc>
          <w:tcPr>
            <w:tcW w:w="1748" w:type="dxa"/>
            <w:tcBorders>
              <w:top w:val="nil"/>
              <w:left w:val="nil"/>
              <w:bottom w:val="single" w:sz="8" w:space="0" w:color="auto"/>
              <w:right w:val="single" w:sz="8" w:space="0" w:color="auto"/>
            </w:tcBorders>
            <w:shd w:val="clear" w:color="auto" w:fill="auto"/>
            <w:noWrap/>
            <w:vAlign w:val="center"/>
            <w:hideMark/>
          </w:tcPr>
          <w:p w14:paraId="42EE063E"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3/13/20 11:37</w:t>
            </w:r>
          </w:p>
        </w:tc>
        <w:tc>
          <w:tcPr>
            <w:tcW w:w="699" w:type="dxa"/>
            <w:tcBorders>
              <w:top w:val="nil"/>
              <w:left w:val="nil"/>
              <w:bottom w:val="single" w:sz="8" w:space="0" w:color="auto"/>
              <w:right w:val="single" w:sz="8" w:space="0" w:color="auto"/>
            </w:tcBorders>
            <w:shd w:val="clear" w:color="auto" w:fill="auto"/>
            <w:noWrap/>
            <w:vAlign w:val="center"/>
            <w:hideMark/>
          </w:tcPr>
          <w:p w14:paraId="407243FA"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FS</w:t>
            </w:r>
          </w:p>
        </w:tc>
        <w:tc>
          <w:tcPr>
            <w:tcW w:w="1532" w:type="dxa"/>
            <w:tcBorders>
              <w:top w:val="nil"/>
              <w:left w:val="nil"/>
              <w:bottom w:val="single" w:sz="8" w:space="0" w:color="auto"/>
              <w:right w:val="single" w:sz="8" w:space="0" w:color="auto"/>
            </w:tcBorders>
            <w:shd w:val="clear" w:color="auto" w:fill="auto"/>
            <w:noWrap/>
            <w:vAlign w:val="center"/>
            <w:hideMark/>
          </w:tcPr>
          <w:p w14:paraId="7AA6A449"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0.0233</w:t>
            </w:r>
          </w:p>
        </w:tc>
        <w:tc>
          <w:tcPr>
            <w:tcW w:w="2124" w:type="dxa"/>
            <w:tcBorders>
              <w:top w:val="nil"/>
              <w:left w:val="nil"/>
              <w:bottom w:val="single" w:sz="8" w:space="0" w:color="auto"/>
              <w:right w:val="single" w:sz="8" w:space="0" w:color="auto"/>
            </w:tcBorders>
            <w:shd w:val="clear" w:color="auto" w:fill="auto"/>
            <w:noWrap/>
            <w:vAlign w:val="center"/>
            <w:hideMark/>
          </w:tcPr>
          <w:p w14:paraId="65F975E2"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933.78</w:t>
            </w:r>
          </w:p>
        </w:tc>
      </w:tr>
      <w:tr w:rsidR="006C7026" w:rsidRPr="00232B6C" w14:paraId="79A7F0DF" w14:textId="77777777" w:rsidTr="00232B6C">
        <w:trPr>
          <w:trHeight w:val="245"/>
        </w:trPr>
        <w:tc>
          <w:tcPr>
            <w:tcW w:w="1857" w:type="dxa"/>
            <w:tcBorders>
              <w:top w:val="nil"/>
              <w:left w:val="single" w:sz="8" w:space="0" w:color="auto"/>
              <w:bottom w:val="single" w:sz="8" w:space="0" w:color="A5A5A5"/>
              <w:right w:val="nil"/>
            </w:tcBorders>
            <w:shd w:val="clear" w:color="000000" w:fill="FFFFFF"/>
            <w:noWrap/>
            <w:vAlign w:val="center"/>
            <w:hideMark/>
          </w:tcPr>
          <w:p w14:paraId="764E50A5"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EN651_21A_QFF</w:t>
            </w:r>
          </w:p>
        </w:tc>
        <w:tc>
          <w:tcPr>
            <w:tcW w:w="1791" w:type="dxa"/>
            <w:tcBorders>
              <w:top w:val="nil"/>
              <w:left w:val="single" w:sz="8" w:space="0" w:color="auto"/>
              <w:bottom w:val="single" w:sz="8" w:space="0" w:color="A5A5A5"/>
              <w:right w:val="single" w:sz="8" w:space="0" w:color="auto"/>
            </w:tcBorders>
            <w:shd w:val="clear" w:color="auto" w:fill="auto"/>
            <w:noWrap/>
            <w:vAlign w:val="center"/>
            <w:hideMark/>
          </w:tcPr>
          <w:p w14:paraId="3578BCF5"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3/13/20 18:08</w:t>
            </w:r>
          </w:p>
        </w:tc>
        <w:tc>
          <w:tcPr>
            <w:tcW w:w="1748" w:type="dxa"/>
            <w:tcBorders>
              <w:top w:val="nil"/>
              <w:left w:val="nil"/>
              <w:bottom w:val="single" w:sz="8" w:space="0" w:color="A5A5A5"/>
              <w:right w:val="single" w:sz="8" w:space="0" w:color="auto"/>
            </w:tcBorders>
            <w:shd w:val="clear" w:color="auto" w:fill="auto"/>
            <w:noWrap/>
            <w:vAlign w:val="center"/>
            <w:hideMark/>
          </w:tcPr>
          <w:p w14:paraId="73F5D5F2"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3/14/20 09:55</w:t>
            </w:r>
          </w:p>
        </w:tc>
        <w:tc>
          <w:tcPr>
            <w:tcW w:w="699" w:type="dxa"/>
            <w:tcBorders>
              <w:top w:val="nil"/>
              <w:left w:val="nil"/>
              <w:bottom w:val="single" w:sz="8" w:space="0" w:color="A5A5A5"/>
              <w:right w:val="single" w:sz="8" w:space="0" w:color="auto"/>
            </w:tcBorders>
            <w:shd w:val="clear" w:color="auto" w:fill="auto"/>
            <w:noWrap/>
            <w:vAlign w:val="center"/>
            <w:hideMark/>
          </w:tcPr>
          <w:p w14:paraId="391DA80A"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FS</w:t>
            </w:r>
          </w:p>
        </w:tc>
        <w:tc>
          <w:tcPr>
            <w:tcW w:w="1532" w:type="dxa"/>
            <w:tcBorders>
              <w:top w:val="nil"/>
              <w:left w:val="nil"/>
              <w:bottom w:val="single" w:sz="8" w:space="0" w:color="A5A5A5"/>
              <w:right w:val="single" w:sz="8" w:space="0" w:color="auto"/>
            </w:tcBorders>
            <w:shd w:val="clear" w:color="auto" w:fill="auto"/>
            <w:noWrap/>
            <w:vAlign w:val="center"/>
            <w:hideMark/>
          </w:tcPr>
          <w:p w14:paraId="41C45CAD"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0.0233</w:t>
            </w:r>
          </w:p>
        </w:tc>
        <w:tc>
          <w:tcPr>
            <w:tcW w:w="2124" w:type="dxa"/>
            <w:tcBorders>
              <w:top w:val="nil"/>
              <w:left w:val="nil"/>
              <w:bottom w:val="single" w:sz="8" w:space="0" w:color="A5A5A5"/>
              <w:right w:val="single" w:sz="8" w:space="0" w:color="auto"/>
            </w:tcBorders>
            <w:shd w:val="clear" w:color="auto" w:fill="auto"/>
            <w:noWrap/>
            <w:vAlign w:val="center"/>
            <w:hideMark/>
          </w:tcPr>
          <w:p w14:paraId="252438E8"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1324.49</w:t>
            </w:r>
          </w:p>
        </w:tc>
      </w:tr>
      <w:tr w:rsidR="006C7026" w:rsidRPr="00232B6C" w14:paraId="3080067B" w14:textId="77777777" w:rsidTr="00232B6C">
        <w:trPr>
          <w:trHeight w:val="245"/>
        </w:trPr>
        <w:tc>
          <w:tcPr>
            <w:tcW w:w="1857" w:type="dxa"/>
            <w:tcBorders>
              <w:top w:val="nil"/>
              <w:left w:val="single" w:sz="8" w:space="0" w:color="auto"/>
              <w:bottom w:val="single" w:sz="8" w:space="0" w:color="auto"/>
              <w:right w:val="single" w:sz="8" w:space="0" w:color="auto"/>
            </w:tcBorders>
            <w:shd w:val="clear" w:color="000000" w:fill="FFFFFF"/>
            <w:noWrap/>
            <w:vAlign w:val="center"/>
            <w:hideMark/>
          </w:tcPr>
          <w:p w14:paraId="3AD09DFD"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EN651_22A_QFF</w:t>
            </w:r>
          </w:p>
        </w:tc>
        <w:tc>
          <w:tcPr>
            <w:tcW w:w="1791" w:type="dxa"/>
            <w:tcBorders>
              <w:top w:val="nil"/>
              <w:left w:val="nil"/>
              <w:bottom w:val="single" w:sz="8" w:space="0" w:color="auto"/>
              <w:right w:val="single" w:sz="8" w:space="0" w:color="auto"/>
            </w:tcBorders>
            <w:shd w:val="clear" w:color="auto" w:fill="auto"/>
            <w:noWrap/>
            <w:vAlign w:val="center"/>
            <w:hideMark/>
          </w:tcPr>
          <w:p w14:paraId="7049B9DD"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3/14/20 10:09</w:t>
            </w:r>
          </w:p>
        </w:tc>
        <w:tc>
          <w:tcPr>
            <w:tcW w:w="1748" w:type="dxa"/>
            <w:tcBorders>
              <w:top w:val="nil"/>
              <w:left w:val="nil"/>
              <w:bottom w:val="single" w:sz="8" w:space="0" w:color="auto"/>
              <w:right w:val="single" w:sz="8" w:space="0" w:color="auto"/>
            </w:tcBorders>
            <w:shd w:val="clear" w:color="auto" w:fill="auto"/>
            <w:noWrap/>
            <w:vAlign w:val="center"/>
            <w:hideMark/>
          </w:tcPr>
          <w:p w14:paraId="576C5403"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3/14/20 10:09</w:t>
            </w:r>
          </w:p>
        </w:tc>
        <w:tc>
          <w:tcPr>
            <w:tcW w:w="699" w:type="dxa"/>
            <w:tcBorders>
              <w:top w:val="nil"/>
              <w:left w:val="nil"/>
              <w:bottom w:val="single" w:sz="8" w:space="0" w:color="auto"/>
              <w:right w:val="single" w:sz="8" w:space="0" w:color="auto"/>
            </w:tcBorders>
            <w:shd w:val="clear" w:color="auto" w:fill="auto"/>
            <w:noWrap/>
            <w:vAlign w:val="center"/>
            <w:hideMark/>
          </w:tcPr>
          <w:p w14:paraId="71DFD353"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FB</w:t>
            </w:r>
          </w:p>
        </w:tc>
        <w:tc>
          <w:tcPr>
            <w:tcW w:w="1532" w:type="dxa"/>
            <w:tcBorders>
              <w:top w:val="nil"/>
              <w:left w:val="nil"/>
              <w:bottom w:val="single" w:sz="8" w:space="0" w:color="auto"/>
              <w:right w:val="single" w:sz="8" w:space="0" w:color="auto"/>
            </w:tcBorders>
            <w:shd w:val="clear" w:color="auto" w:fill="auto"/>
            <w:noWrap/>
            <w:vAlign w:val="center"/>
            <w:hideMark/>
          </w:tcPr>
          <w:p w14:paraId="32BB07FF"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NA</w:t>
            </w:r>
          </w:p>
        </w:tc>
        <w:tc>
          <w:tcPr>
            <w:tcW w:w="2124" w:type="dxa"/>
            <w:tcBorders>
              <w:top w:val="nil"/>
              <w:left w:val="nil"/>
              <w:bottom w:val="single" w:sz="8" w:space="0" w:color="auto"/>
              <w:right w:val="single" w:sz="8" w:space="0" w:color="auto"/>
            </w:tcBorders>
            <w:shd w:val="clear" w:color="auto" w:fill="auto"/>
            <w:noWrap/>
            <w:vAlign w:val="center"/>
            <w:hideMark/>
          </w:tcPr>
          <w:p w14:paraId="4C2E8A64"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NA</w:t>
            </w:r>
          </w:p>
        </w:tc>
      </w:tr>
      <w:tr w:rsidR="006C7026" w:rsidRPr="00232B6C" w14:paraId="4B36D23F" w14:textId="77777777" w:rsidTr="00232B6C">
        <w:trPr>
          <w:trHeight w:val="245"/>
        </w:trPr>
        <w:tc>
          <w:tcPr>
            <w:tcW w:w="1857" w:type="dxa"/>
            <w:tcBorders>
              <w:top w:val="nil"/>
              <w:left w:val="single" w:sz="8" w:space="0" w:color="auto"/>
              <w:bottom w:val="single" w:sz="8" w:space="0" w:color="A5A5A5"/>
              <w:right w:val="nil"/>
            </w:tcBorders>
            <w:shd w:val="clear" w:color="000000" w:fill="FFFFFF"/>
            <w:noWrap/>
            <w:vAlign w:val="center"/>
            <w:hideMark/>
          </w:tcPr>
          <w:p w14:paraId="3A856298"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EN651_23A_QFF</w:t>
            </w:r>
          </w:p>
        </w:tc>
        <w:tc>
          <w:tcPr>
            <w:tcW w:w="1791" w:type="dxa"/>
            <w:tcBorders>
              <w:top w:val="nil"/>
              <w:left w:val="single" w:sz="8" w:space="0" w:color="auto"/>
              <w:bottom w:val="single" w:sz="8" w:space="0" w:color="A5A5A5"/>
              <w:right w:val="single" w:sz="8" w:space="0" w:color="auto"/>
            </w:tcBorders>
            <w:shd w:val="clear" w:color="auto" w:fill="auto"/>
            <w:noWrap/>
            <w:vAlign w:val="center"/>
            <w:hideMark/>
          </w:tcPr>
          <w:p w14:paraId="2A2426C1"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3/14/20 19:38</w:t>
            </w:r>
          </w:p>
        </w:tc>
        <w:tc>
          <w:tcPr>
            <w:tcW w:w="1748" w:type="dxa"/>
            <w:tcBorders>
              <w:top w:val="nil"/>
              <w:left w:val="nil"/>
              <w:bottom w:val="single" w:sz="8" w:space="0" w:color="A5A5A5"/>
              <w:right w:val="single" w:sz="8" w:space="0" w:color="auto"/>
            </w:tcBorders>
            <w:shd w:val="clear" w:color="auto" w:fill="auto"/>
            <w:noWrap/>
            <w:vAlign w:val="center"/>
            <w:hideMark/>
          </w:tcPr>
          <w:p w14:paraId="47EF832B"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3/15/20 09:46</w:t>
            </w:r>
          </w:p>
        </w:tc>
        <w:tc>
          <w:tcPr>
            <w:tcW w:w="699" w:type="dxa"/>
            <w:tcBorders>
              <w:top w:val="nil"/>
              <w:left w:val="nil"/>
              <w:bottom w:val="single" w:sz="8" w:space="0" w:color="A5A5A5"/>
              <w:right w:val="single" w:sz="8" w:space="0" w:color="auto"/>
            </w:tcBorders>
            <w:shd w:val="clear" w:color="auto" w:fill="auto"/>
            <w:noWrap/>
            <w:vAlign w:val="center"/>
            <w:hideMark/>
          </w:tcPr>
          <w:p w14:paraId="4A87E648"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FS</w:t>
            </w:r>
          </w:p>
        </w:tc>
        <w:tc>
          <w:tcPr>
            <w:tcW w:w="1532" w:type="dxa"/>
            <w:tcBorders>
              <w:top w:val="nil"/>
              <w:left w:val="nil"/>
              <w:bottom w:val="single" w:sz="8" w:space="0" w:color="A5A5A5"/>
              <w:right w:val="single" w:sz="8" w:space="0" w:color="auto"/>
            </w:tcBorders>
            <w:shd w:val="clear" w:color="auto" w:fill="auto"/>
            <w:noWrap/>
            <w:vAlign w:val="center"/>
            <w:hideMark/>
          </w:tcPr>
          <w:p w14:paraId="5A9A33F1"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0.0237</w:t>
            </w:r>
          </w:p>
        </w:tc>
        <w:tc>
          <w:tcPr>
            <w:tcW w:w="2124" w:type="dxa"/>
            <w:tcBorders>
              <w:top w:val="nil"/>
              <w:left w:val="nil"/>
              <w:bottom w:val="single" w:sz="8" w:space="0" w:color="A5A5A5"/>
              <w:right w:val="single" w:sz="8" w:space="0" w:color="auto"/>
            </w:tcBorders>
            <w:shd w:val="clear" w:color="auto" w:fill="auto"/>
            <w:noWrap/>
            <w:vAlign w:val="center"/>
            <w:hideMark/>
          </w:tcPr>
          <w:p w14:paraId="68C791F2"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1207.68</w:t>
            </w:r>
          </w:p>
        </w:tc>
      </w:tr>
      <w:tr w:rsidR="006C7026" w:rsidRPr="00232B6C" w14:paraId="09A5AA4B" w14:textId="77777777" w:rsidTr="00232B6C">
        <w:trPr>
          <w:trHeight w:val="245"/>
        </w:trPr>
        <w:tc>
          <w:tcPr>
            <w:tcW w:w="1857" w:type="dxa"/>
            <w:tcBorders>
              <w:top w:val="nil"/>
              <w:left w:val="single" w:sz="8" w:space="0" w:color="auto"/>
              <w:bottom w:val="single" w:sz="8" w:space="0" w:color="auto"/>
              <w:right w:val="single" w:sz="8" w:space="0" w:color="auto"/>
            </w:tcBorders>
            <w:shd w:val="clear" w:color="000000" w:fill="FFFFFF"/>
            <w:noWrap/>
            <w:vAlign w:val="center"/>
            <w:hideMark/>
          </w:tcPr>
          <w:p w14:paraId="112C92DB"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EN651_24A_QFF</w:t>
            </w:r>
          </w:p>
        </w:tc>
        <w:tc>
          <w:tcPr>
            <w:tcW w:w="1791" w:type="dxa"/>
            <w:tcBorders>
              <w:top w:val="nil"/>
              <w:left w:val="nil"/>
              <w:bottom w:val="single" w:sz="8" w:space="0" w:color="auto"/>
              <w:right w:val="single" w:sz="8" w:space="0" w:color="auto"/>
            </w:tcBorders>
            <w:shd w:val="clear" w:color="auto" w:fill="auto"/>
            <w:noWrap/>
            <w:vAlign w:val="center"/>
            <w:hideMark/>
          </w:tcPr>
          <w:p w14:paraId="760A9879"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3/16/20 10:16</w:t>
            </w:r>
          </w:p>
        </w:tc>
        <w:tc>
          <w:tcPr>
            <w:tcW w:w="1748" w:type="dxa"/>
            <w:tcBorders>
              <w:top w:val="nil"/>
              <w:left w:val="nil"/>
              <w:bottom w:val="single" w:sz="8" w:space="0" w:color="auto"/>
              <w:right w:val="single" w:sz="8" w:space="0" w:color="auto"/>
            </w:tcBorders>
            <w:shd w:val="clear" w:color="auto" w:fill="auto"/>
            <w:noWrap/>
            <w:vAlign w:val="center"/>
            <w:hideMark/>
          </w:tcPr>
          <w:p w14:paraId="0F884DA6"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3/17/20 08:17</w:t>
            </w:r>
          </w:p>
        </w:tc>
        <w:tc>
          <w:tcPr>
            <w:tcW w:w="699" w:type="dxa"/>
            <w:tcBorders>
              <w:top w:val="nil"/>
              <w:left w:val="nil"/>
              <w:bottom w:val="single" w:sz="8" w:space="0" w:color="auto"/>
              <w:right w:val="single" w:sz="8" w:space="0" w:color="auto"/>
            </w:tcBorders>
            <w:shd w:val="clear" w:color="auto" w:fill="auto"/>
            <w:noWrap/>
            <w:vAlign w:val="center"/>
            <w:hideMark/>
          </w:tcPr>
          <w:p w14:paraId="7B179E29" w14:textId="77777777" w:rsidR="006C7026" w:rsidRPr="00232B6C" w:rsidRDefault="006C7026" w:rsidP="00232B6C">
            <w:pPr>
              <w:rPr>
                <w:rFonts w:ascii="Times New Roman" w:eastAsia="Times New Roman" w:hAnsi="Times New Roman"/>
                <w:color w:val="000000"/>
                <w:sz w:val="20"/>
              </w:rPr>
            </w:pPr>
            <w:r w:rsidRPr="00232B6C">
              <w:rPr>
                <w:rFonts w:ascii="Times New Roman" w:eastAsia="Times New Roman" w:hAnsi="Times New Roman"/>
                <w:color w:val="000000"/>
                <w:sz w:val="20"/>
              </w:rPr>
              <w:t>FS</w:t>
            </w:r>
          </w:p>
        </w:tc>
        <w:tc>
          <w:tcPr>
            <w:tcW w:w="1532" w:type="dxa"/>
            <w:tcBorders>
              <w:top w:val="nil"/>
              <w:left w:val="nil"/>
              <w:bottom w:val="single" w:sz="8" w:space="0" w:color="auto"/>
              <w:right w:val="single" w:sz="8" w:space="0" w:color="auto"/>
            </w:tcBorders>
            <w:shd w:val="clear" w:color="auto" w:fill="auto"/>
            <w:noWrap/>
            <w:vAlign w:val="center"/>
            <w:hideMark/>
          </w:tcPr>
          <w:p w14:paraId="541B8853"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0.0237</w:t>
            </w:r>
          </w:p>
        </w:tc>
        <w:tc>
          <w:tcPr>
            <w:tcW w:w="2124" w:type="dxa"/>
            <w:tcBorders>
              <w:top w:val="nil"/>
              <w:left w:val="nil"/>
              <w:bottom w:val="single" w:sz="8" w:space="0" w:color="auto"/>
              <w:right w:val="single" w:sz="8" w:space="0" w:color="auto"/>
            </w:tcBorders>
            <w:shd w:val="clear" w:color="auto" w:fill="auto"/>
            <w:noWrap/>
            <w:vAlign w:val="center"/>
            <w:hideMark/>
          </w:tcPr>
          <w:p w14:paraId="3F49B4B0" w14:textId="77777777" w:rsidR="006C7026" w:rsidRPr="00232B6C" w:rsidRDefault="006C7026" w:rsidP="00232B6C">
            <w:pPr>
              <w:jc w:val="right"/>
              <w:rPr>
                <w:rFonts w:ascii="Times New Roman" w:eastAsia="Times New Roman" w:hAnsi="Times New Roman"/>
                <w:color w:val="000000"/>
                <w:sz w:val="20"/>
              </w:rPr>
            </w:pPr>
            <w:r w:rsidRPr="00232B6C">
              <w:rPr>
                <w:rFonts w:ascii="Times New Roman" w:eastAsia="Times New Roman" w:hAnsi="Times New Roman"/>
                <w:color w:val="000000"/>
                <w:sz w:val="20"/>
              </w:rPr>
              <w:t>1876.31</w:t>
            </w:r>
          </w:p>
        </w:tc>
      </w:tr>
    </w:tbl>
    <w:p w14:paraId="638AC587" w14:textId="060D01C5" w:rsidR="006C7026" w:rsidRDefault="006C7026" w:rsidP="00EF5F89">
      <w:pPr>
        <w:rPr>
          <w:rFonts w:ascii="Times New Roman" w:hAnsi="Times New Roman"/>
          <w:sz w:val="22"/>
          <w:szCs w:val="22"/>
        </w:rPr>
      </w:pPr>
      <w:r>
        <w:rPr>
          <w:rFonts w:ascii="Times New Roman" w:hAnsi="Times New Roman"/>
          <w:sz w:val="22"/>
          <w:szCs w:val="22"/>
        </w:rPr>
        <w:t>FS = Field Sample</w:t>
      </w:r>
      <w:r w:rsidR="00FE4B20">
        <w:rPr>
          <w:rFonts w:ascii="Times New Roman" w:hAnsi="Times New Roman"/>
          <w:sz w:val="22"/>
          <w:szCs w:val="22"/>
        </w:rPr>
        <w:t xml:space="preserve">; </w:t>
      </w:r>
      <w:r>
        <w:rPr>
          <w:rFonts w:ascii="Times New Roman" w:hAnsi="Times New Roman"/>
          <w:sz w:val="22"/>
          <w:szCs w:val="22"/>
        </w:rPr>
        <w:t>FB = Fi</w:t>
      </w:r>
      <w:r w:rsidR="00232B6C">
        <w:rPr>
          <w:rFonts w:ascii="Times New Roman" w:hAnsi="Times New Roman"/>
          <w:sz w:val="22"/>
          <w:szCs w:val="22"/>
        </w:rPr>
        <w:t>el</w:t>
      </w:r>
      <w:r>
        <w:rPr>
          <w:rFonts w:ascii="Times New Roman" w:hAnsi="Times New Roman"/>
          <w:sz w:val="22"/>
          <w:szCs w:val="22"/>
        </w:rPr>
        <w:t>d Blank</w:t>
      </w:r>
    </w:p>
    <w:p w14:paraId="3C098A81" w14:textId="77777777" w:rsidR="00FE4B20" w:rsidRDefault="00FE4B20" w:rsidP="00EF5F89">
      <w:pPr>
        <w:rPr>
          <w:rFonts w:ascii="Times New Roman" w:hAnsi="Times New Roman"/>
          <w:sz w:val="22"/>
          <w:szCs w:val="22"/>
        </w:rPr>
      </w:pPr>
    </w:p>
    <w:p w14:paraId="2725F8BF" w14:textId="25E5251F" w:rsidR="003B3C10" w:rsidRPr="00232B6C" w:rsidRDefault="00EF5F89" w:rsidP="003B3C10">
      <w:pPr>
        <w:jc w:val="both"/>
        <w:rPr>
          <w:rFonts w:ascii="Times New Roman" w:hAnsi="Times New Roman"/>
          <w:sz w:val="22"/>
          <w:szCs w:val="22"/>
        </w:rPr>
      </w:pPr>
      <w:r w:rsidRPr="00232B6C">
        <w:rPr>
          <w:rFonts w:ascii="Times New Roman" w:hAnsi="Times New Roman"/>
          <w:b/>
          <w:bCs/>
          <w:sz w:val="22"/>
          <w:szCs w:val="22"/>
          <w:u w:val="single"/>
        </w:rPr>
        <w:t>Post-cruise Activities</w:t>
      </w:r>
      <w:r w:rsidR="00232B6C" w:rsidRPr="006F05DA">
        <w:rPr>
          <w:rFonts w:ascii="Times New Roman" w:hAnsi="Times New Roman"/>
          <w:sz w:val="22"/>
          <w:szCs w:val="22"/>
        </w:rPr>
        <w:t>.</w:t>
      </w:r>
      <w:r w:rsidRPr="00EF5F89">
        <w:rPr>
          <w:rFonts w:ascii="Times New Roman" w:hAnsi="Times New Roman"/>
          <w:sz w:val="22"/>
          <w:szCs w:val="22"/>
        </w:rPr>
        <w:t xml:space="preserve"> </w:t>
      </w:r>
      <w:r w:rsidR="006F05DA">
        <w:rPr>
          <w:rFonts w:ascii="Times New Roman" w:hAnsi="Times New Roman"/>
          <w:sz w:val="22"/>
          <w:szCs w:val="22"/>
        </w:rPr>
        <w:t xml:space="preserve"> </w:t>
      </w:r>
      <w:r w:rsidRPr="00EF5F89">
        <w:rPr>
          <w:rFonts w:ascii="Times New Roman" w:hAnsi="Times New Roman"/>
          <w:sz w:val="22"/>
          <w:szCs w:val="22"/>
        </w:rPr>
        <w:t>Black carbon will be oxidized using the CTO-375 method for establishing concentrations and deriving the origin though</w:t>
      </w:r>
      <w:bookmarkStart w:id="0" w:name="_GoBack"/>
      <w:bookmarkEnd w:id="0"/>
      <w:r w:rsidRPr="00EF5F89">
        <w:rPr>
          <w:rFonts w:ascii="Times New Roman" w:hAnsi="Times New Roman"/>
          <w:sz w:val="22"/>
          <w:szCs w:val="22"/>
        </w:rPr>
        <w:t xml:space="preserve"> </w:t>
      </w:r>
      <w:r w:rsidRPr="00EF5F89">
        <w:rPr>
          <w:rFonts w:ascii="Times New Roman" w:hAnsi="Times New Roman"/>
          <w:sz w:val="22"/>
          <w:szCs w:val="22"/>
        </w:rPr>
        <w:sym w:font="Symbol" w:char="F064"/>
      </w:r>
      <w:r w:rsidRPr="00EF5F89">
        <w:rPr>
          <w:rFonts w:ascii="Times New Roman" w:hAnsi="Times New Roman"/>
          <w:sz w:val="22"/>
          <w:szCs w:val="22"/>
          <w:vertAlign w:val="superscript"/>
        </w:rPr>
        <w:t>13</w:t>
      </w:r>
      <w:r w:rsidRPr="00EF5F89">
        <w:rPr>
          <w:rFonts w:ascii="Times New Roman" w:hAnsi="Times New Roman"/>
          <w:sz w:val="22"/>
          <w:szCs w:val="22"/>
        </w:rPr>
        <w:t>C and ∆</w:t>
      </w:r>
      <w:r w:rsidRPr="00EF5F89">
        <w:rPr>
          <w:rFonts w:ascii="Times New Roman" w:hAnsi="Times New Roman"/>
          <w:sz w:val="22"/>
          <w:szCs w:val="22"/>
          <w:vertAlign w:val="superscript"/>
        </w:rPr>
        <w:t>14</w:t>
      </w:r>
      <w:r w:rsidRPr="00EF5F89">
        <w:rPr>
          <w:rFonts w:ascii="Times New Roman" w:hAnsi="Times New Roman"/>
          <w:sz w:val="22"/>
          <w:szCs w:val="22"/>
        </w:rPr>
        <w:t xml:space="preserve">C </w:t>
      </w:r>
      <w:r w:rsidRPr="00EF5F89">
        <w:rPr>
          <w:rFonts w:ascii="Times New Roman" w:hAnsi="Times New Roman"/>
          <w:sz w:val="22"/>
          <w:szCs w:val="22"/>
        </w:rPr>
        <w:fldChar w:fldCharType="begin" w:fldLock="1"/>
      </w:r>
      <w:r w:rsidR="00FE4B20">
        <w:rPr>
          <w:rFonts w:ascii="Times New Roman" w:hAnsi="Times New Roman"/>
          <w:sz w:val="22"/>
          <w:szCs w:val="22"/>
        </w:rPr>
        <w:instrText>ADDIN CSL_CITATION {"citationItems":[{"id":"ITEM-1","itemData":{"DOI":"10.1021/acs.est.5b02644","ISSN":"15205851","abstract":"Black carbon (BC) aerosol particles contribute to climate warming of the Arctic, yet both the sources and the source-related effects are currently poorly constrained. Bottom-up emission inventory (EI) approaches are challenged for BC in general and the Arctic in particular. For example, estimates from three different EI models on the fractional contribution to BC from biomass burning (north of 60° N) vary between 11% and 68%, each acknowledging large uncertainties. Here we present the first dual-carbon isotope-based (Δ14C and δ13C) source apportionment of elemental carbon (EC), the mass-based correspondent to optically defined BC, in the Arctic atmosphere. It targeted 14 high-loading and high-pollution events during January through March of 2009 at the Zeppelin Observatory (79° N; Svalbard, Norway), with these representing one-third of the total sampling period that was yet responsible for three-quarters of the total EC loading. The top-down source-diagnostic 14C fingerprint constrained that 52 ± 15% (n = 12) of the EC stemmed from biomass burning. Including also two samples with 95% and 98% biomass contribution yield 57 ± 21% of EC from biomass burning. Significant variability in the stable carbon isotope signature indicated temporally shifting emissions between different fossil sources, likely including liquid fossil and gas flaring. Improved source constraints of Arctic BC both aids better understanding of effects and guides policy actions to mitigate emissions.","author":[{"dropping-particle":"","family":"Winiger","given":"Patrik","non-dropping-particle":"","parse-names":false,"suffix":""},{"dropping-particle":"","family":"Andersson","given":"August","non-dropping-particle":"","parse-names":false,"suffix":""},{"dropping-particle":"","family":"Yttri","given":"Karl E.","non-dropping-particle":"","parse-names":false,"suffix":""},{"dropping-particle":"","family":"Tunved","given":"Peter","non-dropping-particle":"","parse-names":false,"suffix":""},{"dropping-particle":"","family":"Gustafsson","given":"Örjan","non-dropping-particle":"","parse-names":false,"suffix":""}],"container-title":"Environmental Science and Technology","id":"ITEM-1","issue":"19","issued":{"date-parts":[["2015"]]},"page":"11959-11966","title":"Isotope-Based Source Apportionment of EC Aerosol Particles during Winter High-Pollution Events at the Zeppelin Observatory, Svalbard","type":"article-journal","volume":"49"},"uris":["http://www.mendeley.com/documents/?uuid=a0d14891-8053-433f-b46e-3b5ccc3dd7a2","http://www.mendeley.com/documents/?uuid=29b00924-be93-4e2e-9b3a-afa20d3ec68e"]},{"id":"ITEM-2","itemData":{"DOI":"10.1016/j.atmosenv.2007.06.006","ISSN":"13522310","abstract":"To make progress towards linking the atmosphere and biogeosphere parts of the black carbon (BC) cycle, a chemothermal oxidation method (CTO-375), commonly applied for isolating BC from complex geomatrices such as soils, sediments and aquatic particles, was applied to investigate the BC also in atmospheric particles. Concentrations and 14C-based source apportionment of CTO-375 based BC was established for a reference aerosol (NIST RM-8785) and for wintertime aerosols collected in Stockholm and in a Swedish background area. The results were compared with thermal-optical (OC/EC) measurements. For NIST RM-8785, a good agreement was found between the BCCTO-375 concentration and the reported elemental carbon (EC) concentration measured by the \"Speciation Trends Network-National Institute of Occupational Safety and Health\" method (ECNIOSH) with BCCTO-375 of 0.054±0.002 g g-1 and ECNIOSH of 0.067±0.008 g g-1. In contrast, there was an average factor of ca. 20 difference between BCCTO-375 and ECNIOSH for the ambient Scandinavian wintertime aerosols, presumably reflecting a combination of BCCTO-375 isolating only the recalcitrant soot-BC portion of the BC continuum and the ECNIOSH metric inadvertently including some intrinsically non-pyrogenic organic matter. Isolation of BCCTO-375 with subsequent off-line radiocarbon analysis yielded fraction modern values (fM) for total organic carbon (TOC) of 0.93 (aerosols from a Swedish background area), and 0.58 (aerosols collected in Stockholm); whereas the fM for BCCTO-375 isolates were 1.08 (aerosols from a Swedish background area), and 0.87 (aerosols collected in Stockholm). This radiocarbon-based source apportionment suggests that contribution from biomass combustion to cold-season atmospheric BCCTO-375 in Stockholm was 70% and in the background area 88%. © 2007 Elsevier Ltd. All rights reserved.","author":[{"dropping-particle":"","family":"Zencak","given":"Zdenek","non-dropping-particle":"","parse-names":false,"suffix":""},{"dropping-particle":"","family":"Elmquist","given":"Marie","non-dropping-particle":"","parse-names":false,"suffix":""},{"dropping-particle":"","family":"Gustafsson","given":"Örjan","non-dropping-particle":"","parse-names":false,"suffix":""}],"container-title":"Atmospheric Environment","id":"ITEM-2","issue":"36","issued":{"date-parts":[["2007"]]},"page":"7895-7906","title":"Quantification and radiocarbon source apportionment of black carbon in atmospheric aerosols using the CTO-375 method","type":"article-journal","volume":"41"},"uris":["http://www.mendeley.com/documents/?uuid=cc8c6a9c-1ecc-4632-a9ff-668119e03b11","http://www.mendeley.com/documents/?uuid=321ccb50-b1bb-4b05-8814-08e18e40b714","http://www.mendeley.com/documents/?uuid=bc23a3a9-61f1-4b07-a7b0-c746fbba6fe8"]}],"mendeley":{"formattedCitation":"(Winiger et al. 2015; Zencak et al. 2007)","plainTextFormattedCitation":"(Winiger et al. 2015; Zencak et al. 2007)","previouslyFormattedCitation":"(Zencak, Elmquist and Gustafsson, 2007; Winiger &lt;i&gt;et al.&lt;/i&gt;, 2015)"},"properties":{"noteIndex":0},"schema":"https://github.com/citation-style-language/schema/raw/master/csl-citation.json"}</w:instrText>
      </w:r>
      <w:r w:rsidRPr="00EF5F89">
        <w:rPr>
          <w:rFonts w:ascii="Times New Roman" w:hAnsi="Times New Roman"/>
          <w:sz w:val="22"/>
          <w:szCs w:val="22"/>
        </w:rPr>
        <w:fldChar w:fldCharType="separate"/>
      </w:r>
      <w:r w:rsidR="00FE4B20" w:rsidRPr="00FE4B20">
        <w:rPr>
          <w:rFonts w:ascii="Times New Roman" w:hAnsi="Times New Roman"/>
          <w:noProof/>
          <w:sz w:val="22"/>
          <w:szCs w:val="22"/>
        </w:rPr>
        <w:t>(Winiger et al. 2015; Zencak et al. 2007)</w:t>
      </w:r>
      <w:r w:rsidRPr="00EF5F89">
        <w:rPr>
          <w:rFonts w:ascii="Times New Roman" w:hAnsi="Times New Roman"/>
          <w:sz w:val="22"/>
          <w:szCs w:val="22"/>
        </w:rPr>
        <w:fldChar w:fldCharType="end"/>
      </w:r>
      <w:r w:rsidRPr="00EF5F89">
        <w:rPr>
          <w:rFonts w:ascii="Times New Roman" w:hAnsi="Times New Roman"/>
          <w:sz w:val="22"/>
          <w:szCs w:val="22"/>
        </w:rPr>
        <w:t xml:space="preserve">. </w:t>
      </w:r>
      <w:r w:rsidR="003B3C10" w:rsidRPr="00232B6C">
        <w:rPr>
          <w:rFonts w:ascii="Times New Roman" w:hAnsi="Times New Roman"/>
          <w:sz w:val="22"/>
          <w:szCs w:val="22"/>
        </w:rPr>
        <w:t xml:space="preserve">Black carbon concentrations will also be </w:t>
      </w:r>
      <w:r w:rsidR="003B3C10">
        <w:rPr>
          <w:rFonts w:ascii="Times New Roman" w:hAnsi="Times New Roman"/>
          <w:sz w:val="22"/>
          <w:szCs w:val="22"/>
        </w:rPr>
        <w:t>measured using the</w:t>
      </w:r>
      <w:r w:rsidR="003B3C10" w:rsidRPr="00232B6C">
        <w:rPr>
          <w:rFonts w:ascii="Times New Roman" w:hAnsi="Times New Roman"/>
          <w:sz w:val="22"/>
          <w:szCs w:val="22"/>
        </w:rPr>
        <w:t xml:space="preserve"> therm</w:t>
      </w:r>
      <w:r w:rsidR="003B3C10">
        <w:rPr>
          <w:rFonts w:ascii="Times New Roman" w:hAnsi="Times New Roman"/>
          <w:sz w:val="22"/>
          <w:szCs w:val="22"/>
        </w:rPr>
        <w:t>o</w:t>
      </w:r>
      <w:r w:rsidR="003B3C10" w:rsidRPr="00232B6C">
        <w:rPr>
          <w:rFonts w:ascii="Times New Roman" w:hAnsi="Times New Roman"/>
          <w:sz w:val="22"/>
          <w:szCs w:val="22"/>
        </w:rPr>
        <w:t xml:space="preserve">-optical Sunset method </w:t>
      </w:r>
      <w:r w:rsidR="003B3C10" w:rsidRPr="00232B6C">
        <w:rPr>
          <w:rFonts w:ascii="Times New Roman" w:hAnsi="Times New Roman"/>
          <w:sz w:val="22"/>
          <w:szCs w:val="22"/>
        </w:rPr>
        <w:fldChar w:fldCharType="begin" w:fldLock="1"/>
      </w:r>
      <w:r w:rsidR="00FE4B20">
        <w:rPr>
          <w:rFonts w:ascii="Times New Roman" w:hAnsi="Times New Roman"/>
          <w:sz w:val="22"/>
          <w:szCs w:val="22"/>
        </w:rPr>
        <w:instrText>ADDIN CSL_CITATION {"citationItems":[{"id":"ITEM-1","itemData":{"DOI":"10.1080/02786829608965393","ISSN":"15217388","abstract":"Diesel exhaust has been classified a probable human carcinogen, and the National Institute for Occupational Safety and Health (NIOSH) has recommended that employers reduce workers' exposures. Because diesel exhaust is a chemically complex mixture containing thousands of compounds, some measure of exposure must be selected. Previously used methods involving gravimetry or analysis of the soluble organic fraction of diesel soot lack adequate sensitivity and selectivity for low-level determination of particulate diesel exhaust; a new analytical approach was therefore needed. In this paper, results of investigation of a thermal-optical technique for analysis of the carbonaceous fraction of particulate diesel exhaust are reported. With this technique, speciation of organic and elemental carbon is accomplished through temperature and atmosphere control, and by an optical feature that corrects for pyrolytically generated carbon, or “char,” which is formed during the analysis of some materials. The thermal-optical method was selected because the instrument has desirable design features not present in other carbon analyzers. Although various carbon types are determined, elemental carbon is the superior marker of diesel particulate matter because elemental carbon constitutes a large fraction of the particulate mass, it can be quantified at low levels, and its only significant source in most workplaces is the diesel engine. Exposure-related issues and results of investigation of various sampling methods for particulate diesel exhaust also are discussed. †Disclaimer: Mention of company name or product does not constitute endorsement by the Centers for Disease Control and Prevention. The views expressed in this paper are those of the authors, and do not necessarily reflect the views or policies of the National Institute for Occupational Safety and Health. © 1996 Taylor &amp; Francis Group, LLC.","author":[{"dropping-particle":"","family":"Birch","given":"M. E.","non-dropping-particle":"","parse-names":false,"suffix":""},{"dropping-particle":"","family":"Cary","given":"R. A.","non-dropping-particle":"","parse-names":false,"suffix":""}],"container-title":"Aerosol Science and Technology","id":"ITEM-1","issue":"3","issued":{"date-parts":[["1996"]]},"page":"221-241","title":"Elemental Carbon-Based Method for Monitoring Occupational Exposures to Particulate Diesel Exhaust","type":"article-journal","volume":"25"},"uris":["http://www.mendeley.com/documents/?uuid=260de01d-b302-4b3c-be12-d79648c24207","http://www.mendeley.com/documents/?uuid=1065d1da-e6e5-453a-9d06-1c7fe1aea3d0"]}],"mendeley":{"formattedCitation":"(Birch and Cary 1996)","plainTextFormattedCitation":"(Birch and Cary 1996)","previouslyFormattedCitation":"(Birch and Cary, 1996)"},"properties":{"noteIndex":0},"schema":"https://github.com/citation-style-language/schema/raw/master/csl-citation.json"}</w:instrText>
      </w:r>
      <w:r w:rsidR="003B3C10" w:rsidRPr="00232B6C">
        <w:rPr>
          <w:rFonts w:ascii="Times New Roman" w:hAnsi="Times New Roman"/>
          <w:sz w:val="22"/>
          <w:szCs w:val="22"/>
        </w:rPr>
        <w:fldChar w:fldCharType="separate"/>
      </w:r>
      <w:r w:rsidR="00FE4B20" w:rsidRPr="00FE4B20">
        <w:rPr>
          <w:rFonts w:ascii="Times New Roman" w:hAnsi="Times New Roman"/>
          <w:noProof/>
          <w:sz w:val="22"/>
          <w:szCs w:val="22"/>
        </w:rPr>
        <w:t>(Birch and Cary 1996)</w:t>
      </w:r>
      <w:r w:rsidR="003B3C10" w:rsidRPr="00232B6C">
        <w:rPr>
          <w:rFonts w:ascii="Times New Roman" w:hAnsi="Times New Roman"/>
          <w:sz w:val="22"/>
          <w:szCs w:val="22"/>
        </w:rPr>
        <w:fldChar w:fldCharType="end"/>
      </w:r>
      <w:r w:rsidR="003B3C10">
        <w:rPr>
          <w:rFonts w:ascii="Times New Roman" w:hAnsi="Times New Roman"/>
          <w:sz w:val="22"/>
          <w:szCs w:val="22"/>
        </w:rPr>
        <w:t xml:space="preserve">, which is a routine measurement technique for aerosols. The origin of black carbon will also be assessed </w:t>
      </w:r>
      <w:r w:rsidR="003B3C10" w:rsidRPr="00232B6C">
        <w:rPr>
          <w:rFonts w:ascii="Times New Roman" w:hAnsi="Times New Roman"/>
          <w:sz w:val="22"/>
          <w:szCs w:val="22"/>
        </w:rPr>
        <w:t>from the ratio</w:t>
      </w:r>
      <w:r w:rsidR="003B3C10">
        <w:rPr>
          <w:rFonts w:ascii="Times New Roman" w:hAnsi="Times New Roman"/>
          <w:sz w:val="22"/>
          <w:szCs w:val="22"/>
        </w:rPr>
        <w:t>s</w:t>
      </w:r>
      <w:r w:rsidR="003B3C10" w:rsidRPr="00232B6C">
        <w:rPr>
          <w:rFonts w:ascii="Times New Roman" w:hAnsi="Times New Roman"/>
          <w:sz w:val="22"/>
          <w:szCs w:val="22"/>
        </w:rPr>
        <w:t xml:space="preserve"> of polycyclic aromatic hydrocarbons (PAHs) </w:t>
      </w:r>
      <w:r w:rsidR="003B3C10" w:rsidRPr="00232B6C">
        <w:rPr>
          <w:rFonts w:ascii="Times New Roman" w:hAnsi="Times New Roman"/>
          <w:sz w:val="22"/>
          <w:szCs w:val="22"/>
        </w:rPr>
        <w:fldChar w:fldCharType="begin" w:fldLock="1"/>
      </w:r>
      <w:r w:rsidR="00FE4B20">
        <w:rPr>
          <w:rFonts w:ascii="Times New Roman" w:hAnsi="Times New Roman"/>
          <w:sz w:val="22"/>
          <w:szCs w:val="22"/>
        </w:rPr>
        <w:instrText>ADDIN CSL_CITATION {"citationItems":[{"id":"ITEM-1","itemData":{"DOI":"10.1016/S0146-6380(02)00002-5","ISSN":"01466380","author":[{"dropping-particle":"","family":"Yunker","given":"Mark B","non-dropping-particle":"","parse-names":false,"suffix":""},{"dropping-particle":"","family":"Macdonald","given":"Robie W","non-dropping-particle":"","parse-names":false,"suffix":""},{"dropping-particle":"","family":"Vingarzan","given":"Roxanne","non-dropping-particle":"","parse-names":false,"suffix":""},{"dropping-particle":"","family":"Mitchell","given":"Reginald H","non-dropping-particle":"","parse-names":false,"suffix":""},{"dropping-particle":"","family":"Goyette","given":"Darcy","non-dropping-particle":"","parse-names":false,"suffix":""},{"dropping-particle":"","family":"Sylvestre","given":"Stephanie","non-dropping-particle":"","parse-names":false,"suffix":""}],"container-title":"Organic Geochemistry","id":"ITEM-1","issue":"4","issued":{"date-parts":[["2002","4"]]},"page":"489-515","title":"PAHs in the Fraser River basin: a critical appraisal of PAH ratios as indicators of PAH source and composition","type":"article-journal","volume":"33"},"uris":["http://www.mendeley.com/documents/?uuid=63020fed-cd72-4837-aae9-90aafa2eb1de","http://www.mendeley.com/documents/?uuid=a50a052b-3475-4b77-9192-c6fdea874233"]}],"mendeley":{"formattedCitation":"(Yunker et al. 2002)","plainTextFormattedCitation":"(Yunker et al. 2002)","previouslyFormattedCitation":"(Yunker &lt;i&gt;et al.&lt;/i&gt;, 2002)"},"properties":{"noteIndex":0},"schema":"https://github.com/citation-style-language/schema/raw/master/csl-citation.json"}</w:instrText>
      </w:r>
      <w:r w:rsidR="003B3C10" w:rsidRPr="00232B6C">
        <w:rPr>
          <w:rFonts w:ascii="Times New Roman" w:hAnsi="Times New Roman"/>
          <w:sz w:val="22"/>
          <w:szCs w:val="22"/>
        </w:rPr>
        <w:fldChar w:fldCharType="separate"/>
      </w:r>
      <w:r w:rsidR="00FE4B20" w:rsidRPr="00FE4B20">
        <w:rPr>
          <w:rFonts w:ascii="Times New Roman" w:hAnsi="Times New Roman"/>
          <w:noProof/>
          <w:sz w:val="22"/>
          <w:szCs w:val="22"/>
        </w:rPr>
        <w:t>(Yunker et al. 2002)</w:t>
      </w:r>
      <w:r w:rsidR="003B3C10" w:rsidRPr="00232B6C">
        <w:rPr>
          <w:rFonts w:ascii="Times New Roman" w:hAnsi="Times New Roman"/>
          <w:sz w:val="22"/>
          <w:szCs w:val="22"/>
        </w:rPr>
        <w:fldChar w:fldCharType="end"/>
      </w:r>
      <w:r w:rsidR="003B3C10">
        <w:rPr>
          <w:rFonts w:ascii="Times New Roman" w:hAnsi="Times New Roman"/>
          <w:sz w:val="22"/>
          <w:szCs w:val="22"/>
        </w:rPr>
        <w:t xml:space="preserve"> and</w:t>
      </w:r>
      <w:r w:rsidR="003B3C10" w:rsidRPr="00232B6C">
        <w:rPr>
          <w:rFonts w:ascii="Times New Roman" w:hAnsi="Times New Roman"/>
          <w:sz w:val="22"/>
          <w:szCs w:val="22"/>
        </w:rPr>
        <w:t xml:space="preserve"> </w:t>
      </w:r>
      <w:proofErr w:type="spellStart"/>
      <w:r w:rsidR="003B3C10" w:rsidRPr="00232B6C">
        <w:rPr>
          <w:rFonts w:ascii="Times New Roman" w:hAnsi="Times New Roman"/>
          <w:sz w:val="22"/>
          <w:szCs w:val="22"/>
        </w:rPr>
        <w:t>levoglucosan</w:t>
      </w:r>
      <w:proofErr w:type="spellEnd"/>
      <w:r w:rsidR="003B3C10" w:rsidRPr="00232B6C">
        <w:rPr>
          <w:rFonts w:ascii="Times New Roman" w:hAnsi="Times New Roman"/>
          <w:sz w:val="22"/>
          <w:szCs w:val="22"/>
        </w:rPr>
        <w:t xml:space="preserve"> concentrations, </w:t>
      </w:r>
      <w:r w:rsidR="003B3C10">
        <w:rPr>
          <w:rFonts w:ascii="Times New Roman" w:hAnsi="Times New Roman"/>
          <w:sz w:val="22"/>
          <w:szCs w:val="22"/>
        </w:rPr>
        <w:t>a tracer of softwood combustion</w:t>
      </w:r>
      <w:r w:rsidR="003B3C10" w:rsidRPr="00232B6C">
        <w:rPr>
          <w:rFonts w:ascii="Times New Roman" w:hAnsi="Times New Roman"/>
          <w:sz w:val="22"/>
          <w:szCs w:val="22"/>
        </w:rPr>
        <w:t xml:space="preserve"> </w:t>
      </w:r>
      <w:r w:rsidR="003B3C10" w:rsidRPr="00232B6C">
        <w:rPr>
          <w:rFonts w:ascii="Times New Roman" w:hAnsi="Times New Roman"/>
          <w:sz w:val="22"/>
          <w:szCs w:val="22"/>
        </w:rPr>
        <w:fldChar w:fldCharType="begin" w:fldLock="1"/>
      </w:r>
      <w:r w:rsidR="00FE4B20">
        <w:rPr>
          <w:rFonts w:ascii="Times New Roman" w:hAnsi="Times New Roman"/>
          <w:sz w:val="22"/>
          <w:szCs w:val="22"/>
        </w:rPr>
        <w:instrText>ADDIN CSL_CITATION {"citationItems":[{"id":"ITEM-1","itemData":{"DOI":"10.1016/S1352-2310(98)00145-9","ISSN":"13522310","author":[{"dropping-particle":"","family":"Simoneit","given":"B.R.T.","non-dropping-particle":"","parse-names":false,"suffix":""},{"dropping-particle":"","family":"Schauer","given":"J.J.","non-dropping-particle":"","parse-names":false,"suffix":""},{"dropping-particle":"","family":"Nolte","given":"C.G.","non-dropping-particle":"","parse-names":false,"suffix":""},{"dropping-particle":"","family":"Oros","given":"D.R.","non-dropping-particle":"","parse-names":false,"suffix":""},{"dropping-particle":"","family":"Elias","given":"V.O.","non-dropping-particle":"","parse-names":false,"suffix":""},{"dropping-particle":"","family":"Fraser","given":"M.P.","non-dropping-particle":"","parse-names":false,"suffix":""},{"dropping-particle":"","family":"Rogge","given":"W.F.","non-dropping-particle":"","parse-names":false,"suffix":""},{"dropping-particle":"","family":"Cass","given":"G.R.","non-dropping-particle":"","parse-names":false,"suffix":""}],"container-title":"Atmospheric Environment","id":"ITEM-1","issue":"2","issued":{"date-parts":[["1999","1"]]},"page":"173-182","title":"Levoglucosan, a tracer for cellulose in biomass burning and atmospheric particles","type":"article-journal","volume":"33"},"uris":["http://www.mendeley.com/documents/?uuid=de9855a2-5ca9-4c02-b7ba-f06eb0a30b28","http://www.mendeley.com/documents/?uuid=a45d5898-02cf-43b5-ba75-9b5abaf7c707"]},{"id":"ITEM-2","itemData":{"DOI":"10.1016/S0304-4203(00)00008-6","ISSN":"03044203","abstract":"Particulate matter from the atmosphere over the Atlantic Ocean along the South American and African Continents has been analyzed for organic tracers from natural and biomass burning emissions. The major biomarker compounds characterized are natural products from continental vegetation consisting primarily of epicuticular wax components. For example, n-alkanes ranged from C25 to C35 with an odd carbon number predominance and carbon maxima (C(max)) at 29 or 31. Concentrations of n-alkanes varied from 0.3 to 680 ng/m3. Nevertheless, n-alkanols are the dominant terrestrial tracers in almost all samples (concentrations from 0.1 to 780 ng/m3) and ranged from C22 to C34 with an even carbon number predominance. Despite the major presence of the natural tracers, organic components from biomass burning emissions are also present in the particulate matter. The major tracers from the source are thermal degradation products from the biopolymer cellulose, namely the dianhydromonosaccharide derivatives levoglucosan, galactosan, and mannosan. In general, the concentrations of levoglucosan, the major derivative from this source in all samples, varied from 0.0008 to 0.15 ng/m3 in atmospheric samples collected over the ocean and from 0.04 to 4860 ng/m3 in terrestrial particulate matter, used as reference in this study. Dehydroabietic acid, another marker compound emitted from burning of Gymnosperm fuel, is also detectable in most oceanic samples of concentrations ranging from 0.0001 to 0.4 ng/m3, whereas in terrestrial aerosol particulate matter, this component is present at much higher concentrations (0.23-440 ng/m3). The presence of these tracers in atmospheric particulate matter over the ocean confirms the long-range transport of smoke from biomass burning off the continents. (C) 2000 Elsevier Science B.V.","author":[{"dropping-particle":"","family":"Simoneit","given":"Bernd R.T.","non-dropping-particle":"","parse-names":false,"suffix":""},{"dropping-particle":"","family":"Elias","given":"Vladimir O.","non-dropping-particle":"","parse-names":false,"suffix":""}],"container-title":"Marine Chemistry","id":"ITEM-2","issue":"3-4","issued":{"date-parts":[["2000"]]},"page":"301-312","title":"Organic tracers from biomass burning in atmospheric particulate matter over the ocean","type":"article-journal","volume":"69"},"uris":["http://www.mendeley.com/documents/?uuid=b35c5d57-1f68-4d9a-9e50-627799d2f4e4","http://www.mendeley.com/documents/?uuid=55de67df-87f0-4466-ab96-ea3cd3ac4a60","http://www.mendeley.com/documents/?uuid=0a43ace0-3509-42ac-bfcf-2d30ebc476e2"]}],"mendeley":{"formattedCitation":"(Simoneit et al. 1999; Simoneit and Elias 2000)","plainTextFormattedCitation":"(Simoneit et al. 1999; Simoneit and Elias 2000)","previouslyFormattedCitation":"(Simoneit &lt;i&gt;et al.&lt;/i&gt;, 1999; Simoneit and Elias, 2000)"},"properties":{"noteIndex":0},"schema":"https://github.com/citation-style-language/schema/raw/master/csl-citation.json"}</w:instrText>
      </w:r>
      <w:r w:rsidR="003B3C10" w:rsidRPr="00232B6C">
        <w:rPr>
          <w:rFonts w:ascii="Times New Roman" w:hAnsi="Times New Roman"/>
          <w:sz w:val="22"/>
          <w:szCs w:val="22"/>
        </w:rPr>
        <w:fldChar w:fldCharType="separate"/>
      </w:r>
      <w:r w:rsidR="00FE4B20" w:rsidRPr="00FE4B20">
        <w:rPr>
          <w:rFonts w:ascii="Times New Roman" w:hAnsi="Times New Roman"/>
          <w:noProof/>
          <w:sz w:val="22"/>
          <w:szCs w:val="22"/>
        </w:rPr>
        <w:t>(Simoneit et al. 1999; Simoneit and Elias 2000)</w:t>
      </w:r>
      <w:r w:rsidR="003B3C10" w:rsidRPr="00232B6C">
        <w:rPr>
          <w:rFonts w:ascii="Times New Roman" w:hAnsi="Times New Roman"/>
          <w:sz w:val="22"/>
          <w:szCs w:val="22"/>
        </w:rPr>
        <w:fldChar w:fldCharType="end"/>
      </w:r>
      <w:r w:rsidR="003B3C10">
        <w:rPr>
          <w:rFonts w:ascii="Times New Roman" w:hAnsi="Times New Roman"/>
          <w:sz w:val="22"/>
          <w:szCs w:val="22"/>
        </w:rPr>
        <w:t>.</w:t>
      </w:r>
    </w:p>
    <w:p w14:paraId="767A0FBB" w14:textId="0B68DE94" w:rsidR="00C3517F" w:rsidRDefault="00C3517F" w:rsidP="003B3C10">
      <w:pPr>
        <w:rPr>
          <w:sz w:val="22"/>
          <w:szCs w:val="22"/>
        </w:rPr>
      </w:pPr>
    </w:p>
    <w:p w14:paraId="512F8F2F" w14:textId="77777777" w:rsidR="00FE4B20" w:rsidRPr="009E76CE" w:rsidRDefault="00FE4B20" w:rsidP="003B3C10">
      <w:pPr>
        <w:rPr>
          <w:sz w:val="22"/>
          <w:szCs w:val="22"/>
        </w:rPr>
      </w:pPr>
    </w:p>
    <w:p w14:paraId="6536D5DE" w14:textId="77777777" w:rsidR="00935D14" w:rsidRPr="009E76CE" w:rsidRDefault="00935D14" w:rsidP="00935D14">
      <w:pPr>
        <w:spacing w:before="84"/>
        <w:ind w:right="-20"/>
        <w:jc w:val="center"/>
        <w:rPr>
          <w:rFonts w:eastAsia="Arial"/>
          <w:b/>
          <w:w w:val="108"/>
          <w:sz w:val="22"/>
          <w:szCs w:val="22"/>
        </w:rPr>
      </w:pPr>
      <w:r w:rsidRPr="009E76CE">
        <w:rPr>
          <w:rFonts w:eastAsia="Arial"/>
          <w:b/>
          <w:spacing w:val="2"/>
          <w:w w:val="102"/>
          <w:sz w:val="22"/>
          <w:szCs w:val="22"/>
        </w:rPr>
        <w:t>R</w:t>
      </w:r>
      <w:r w:rsidRPr="009E76CE">
        <w:rPr>
          <w:rFonts w:eastAsia="Arial"/>
          <w:b/>
          <w:w w:val="109"/>
          <w:sz w:val="22"/>
          <w:szCs w:val="22"/>
        </w:rPr>
        <w:t>efe</w:t>
      </w:r>
      <w:r w:rsidRPr="009E76CE">
        <w:rPr>
          <w:rFonts w:eastAsia="Arial"/>
          <w:b/>
          <w:spacing w:val="7"/>
          <w:w w:val="109"/>
          <w:sz w:val="22"/>
          <w:szCs w:val="22"/>
        </w:rPr>
        <w:t>r</w:t>
      </w:r>
      <w:r w:rsidRPr="009E76CE">
        <w:rPr>
          <w:rFonts w:eastAsia="Arial"/>
          <w:b/>
          <w:spacing w:val="5"/>
          <w:w w:val="102"/>
          <w:sz w:val="22"/>
          <w:szCs w:val="22"/>
        </w:rPr>
        <w:t>e</w:t>
      </w:r>
      <w:r w:rsidRPr="009E76CE">
        <w:rPr>
          <w:rFonts w:eastAsia="Arial"/>
          <w:b/>
          <w:spacing w:val="-2"/>
          <w:w w:val="113"/>
          <w:sz w:val="22"/>
          <w:szCs w:val="22"/>
        </w:rPr>
        <w:t>n</w:t>
      </w:r>
      <w:r w:rsidRPr="009E76CE">
        <w:rPr>
          <w:rFonts w:eastAsia="Arial"/>
          <w:b/>
          <w:spacing w:val="5"/>
          <w:w w:val="114"/>
          <w:sz w:val="22"/>
          <w:szCs w:val="22"/>
        </w:rPr>
        <w:t>c</w:t>
      </w:r>
      <w:r w:rsidRPr="009E76CE">
        <w:rPr>
          <w:rFonts w:eastAsia="Arial"/>
          <w:b/>
          <w:w w:val="108"/>
          <w:sz w:val="22"/>
          <w:szCs w:val="22"/>
        </w:rPr>
        <w:t>es</w:t>
      </w:r>
    </w:p>
    <w:p w14:paraId="03B794EC" w14:textId="77777777" w:rsidR="00935D14" w:rsidRPr="009E76CE" w:rsidRDefault="00935D14" w:rsidP="00935D14">
      <w:pPr>
        <w:spacing w:before="84"/>
        <w:ind w:right="-20"/>
        <w:jc w:val="both"/>
        <w:rPr>
          <w:rFonts w:eastAsia="Arial"/>
          <w:b/>
          <w:sz w:val="22"/>
          <w:szCs w:val="22"/>
        </w:rPr>
      </w:pPr>
    </w:p>
    <w:p w14:paraId="51C412B7" w14:textId="22119C30" w:rsidR="00FE4B20" w:rsidRPr="00FE4B20" w:rsidRDefault="006C7026" w:rsidP="00FE4B20">
      <w:pPr>
        <w:widowControl w:val="0"/>
        <w:autoSpaceDE w:val="0"/>
        <w:autoSpaceDN w:val="0"/>
        <w:adjustRightInd w:val="0"/>
        <w:ind w:left="480" w:hanging="480"/>
        <w:rPr>
          <w:rFonts w:ascii="Times New Roman" w:hAnsi="Times New Roman"/>
          <w:noProof/>
          <w:sz w:val="22"/>
          <w:szCs w:val="24"/>
        </w:rPr>
      </w:pPr>
      <w:r w:rsidRPr="00712A2D">
        <w:rPr>
          <w:rFonts w:ascii="Times New Roman" w:hAnsi="Times New Roman"/>
          <w:sz w:val="22"/>
          <w:szCs w:val="22"/>
        </w:rPr>
        <w:fldChar w:fldCharType="begin" w:fldLock="1"/>
      </w:r>
      <w:r w:rsidRPr="00712A2D">
        <w:rPr>
          <w:rFonts w:ascii="Times New Roman" w:hAnsi="Times New Roman"/>
          <w:sz w:val="22"/>
          <w:szCs w:val="22"/>
        </w:rPr>
        <w:instrText xml:space="preserve">ADDIN Mendeley Bibliography CSL_BIBLIOGRAPHY </w:instrText>
      </w:r>
      <w:r w:rsidRPr="00712A2D">
        <w:rPr>
          <w:rFonts w:ascii="Times New Roman" w:hAnsi="Times New Roman"/>
          <w:sz w:val="22"/>
          <w:szCs w:val="22"/>
        </w:rPr>
        <w:fldChar w:fldCharType="separate"/>
      </w:r>
      <w:r w:rsidR="00FE4B20" w:rsidRPr="00FE4B20">
        <w:rPr>
          <w:rFonts w:ascii="Times New Roman" w:hAnsi="Times New Roman"/>
          <w:noProof/>
          <w:sz w:val="22"/>
          <w:szCs w:val="24"/>
        </w:rPr>
        <w:t>Birch ME, Cary RA. 1996. Elemental Carbon-Based Method for Monitoring Occupational Exposures to Particulate Diesel Exhaust. Aerosol Sci Technol 25:221–241; doi:10.1080/02786829608965393.</w:t>
      </w:r>
    </w:p>
    <w:p w14:paraId="6A0ECF7E" w14:textId="77777777" w:rsidR="00FE4B20" w:rsidRPr="00FE4B20" w:rsidRDefault="00FE4B20" w:rsidP="00FE4B20">
      <w:pPr>
        <w:widowControl w:val="0"/>
        <w:autoSpaceDE w:val="0"/>
        <w:autoSpaceDN w:val="0"/>
        <w:adjustRightInd w:val="0"/>
        <w:ind w:left="480" w:hanging="480"/>
        <w:rPr>
          <w:rFonts w:ascii="Times New Roman" w:hAnsi="Times New Roman"/>
          <w:noProof/>
          <w:sz w:val="22"/>
          <w:szCs w:val="24"/>
        </w:rPr>
      </w:pPr>
      <w:r w:rsidRPr="00FE4B20">
        <w:rPr>
          <w:rFonts w:ascii="Times New Roman" w:hAnsi="Times New Roman"/>
          <w:noProof/>
          <w:sz w:val="22"/>
          <w:szCs w:val="24"/>
        </w:rPr>
        <w:t>Bond TC, Doherty SJ, Fahey DW, Forster PM, Berntsen T, Deangelo BJ, et al. 2013. Bounding the role of black carbon in the climate system: A scientific assessment. J Geophys Res Atmos 118:5380–5552; doi:10.1002/jgrd.50171.</w:t>
      </w:r>
    </w:p>
    <w:p w14:paraId="553B0CE2" w14:textId="77777777" w:rsidR="00FE4B20" w:rsidRPr="00FE4B20" w:rsidRDefault="00FE4B20" w:rsidP="00FE4B20">
      <w:pPr>
        <w:widowControl w:val="0"/>
        <w:autoSpaceDE w:val="0"/>
        <w:autoSpaceDN w:val="0"/>
        <w:adjustRightInd w:val="0"/>
        <w:ind w:left="480" w:hanging="480"/>
        <w:rPr>
          <w:rFonts w:ascii="Times New Roman" w:hAnsi="Times New Roman"/>
          <w:noProof/>
          <w:sz w:val="22"/>
          <w:szCs w:val="24"/>
        </w:rPr>
      </w:pPr>
      <w:r w:rsidRPr="00FE4B20">
        <w:rPr>
          <w:rFonts w:ascii="Times New Roman" w:hAnsi="Times New Roman"/>
          <w:noProof/>
          <w:sz w:val="22"/>
          <w:szCs w:val="24"/>
        </w:rPr>
        <w:t>Bond TC, Sun K. 2005. Can reducing black carbon emissions counteract global warming? Environ Sci Technol 39:5921–5926; doi:10.1021/es0480421.</w:t>
      </w:r>
    </w:p>
    <w:p w14:paraId="556A1A75" w14:textId="1D06564F" w:rsidR="00FE4B20" w:rsidRDefault="00FE4B20" w:rsidP="00FE4B20">
      <w:pPr>
        <w:widowControl w:val="0"/>
        <w:autoSpaceDE w:val="0"/>
        <w:autoSpaceDN w:val="0"/>
        <w:adjustRightInd w:val="0"/>
        <w:ind w:left="480" w:hanging="480"/>
        <w:rPr>
          <w:rFonts w:ascii="Times New Roman" w:hAnsi="Times New Roman"/>
          <w:noProof/>
          <w:sz w:val="22"/>
          <w:szCs w:val="24"/>
        </w:rPr>
      </w:pPr>
      <w:r w:rsidRPr="00FE4B20">
        <w:rPr>
          <w:rFonts w:ascii="Times New Roman" w:hAnsi="Times New Roman"/>
          <w:noProof/>
          <w:sz w:val="22"/>
          <w:szCs w:val="24"/>
        </w:rPr>
        <w:t xml:space="preserve">Coppola AI, Wiedemeier DB, Galy V, Haghipour N, Hanke UM, Nascimento GS, et al. 2018. Global-scale evidence for the refractory nature of riverine black carbon. Nat Geosci </w:t>
      </w:r>
      <w:r w:rsidRPr="00FE4B20">
        <w:rPr>
          <w:rFonts w:ascii="Times New Roman" w:hAnsi="Times New Roman"/>
          <w:noProof/>
          <w:sz w:val="22"/>
          <w:szCs w:val="24"/>
        </w:rPr>
        <w:lastRenderedPageBreak/>
        <w:t>https://doi.org/10.1038/s41561-018-0159-8; doi:10.1038/s41561-018-0159-8.</w:t>
      </w:r>
    </w:p>
    <w:p w14:paraId="38C05A38" w14:textId="77777777" w:rsidR="00FE4B20" w:rsidRPr="00712A2D" w:rsidRDefault="00FE4B20" w:rsidP="00B87BC0">
      <w:pPr>
        <w:pStyle w:val="References"/>
        <w:spacing w:line="240" w:lineRule="auto"/>
        <w:ind w:left="450" w:hanging="450"/>
        <w:contextualSpacing/>
        <w:rPr>
          <w:sz w:val="22"/>
          <w:szCs w:val="22"/>
        </w:rPr>
      </w:pPr>
      <w:proofErr w:type="spellStart"/>
      <w:r w:rsidRPr="00712A2D">
        <w:rPr>
          <w:sz w:val="22"/>
          <w:szCs w:val="22"/>
        </w:rPr>
        <w:t>Divins</w:t>
      </w:r>
      <w:proofErr w:type="spellEnd"/>
      <w:r w:rsidRPr="00712A2D">
        <w:rPr>
          <w:sz w:val="22"/>
          <w:szCs w:val="22"/>
        </w:rPr>
        <w:t xml:space="preserve">, D.L., NGDC Total Sediment Thickness of the World's Oceans &amp; Marginal Seas, June 20, 2009, </w:t>
      </w:r>
      <w:hyperlink r:id="rId15" w:history="1">
        <w:r w:rsidRPr="00712A2D">
          <w:rPr>
            <w:rStyle w:val="Hyperlink"/>
            <w:sz w:val="22"/>
            <w:szCs w:val="22"/>
          </w:rPr>
          <w:t>http://www.ngdc.noaa.gov/mgg/sedthick/sedthick.html</w:t>
        </w:r>
      </w:hyperlink>
      <w:r w:rsidRPr="00712A2D">
        <w:rPr>
          <w:sz w:val="22"/>
          <w:szCs w:val="22"/>
        </w:rPr>
        <w:t xml:space="preserve">. </w:t>
      </w:r>
    </w:p>
    <w:p w14:paraId="4651E911" w14:textId="77777777" w:rsidR="00FE4B20" w:rsidRPr="00712A2D" w:rsidRDefault="00FE4B20" w:rsidP="00B87BC0">
      <w:pPr>
        <w:ind w:left="450" w:hanging="450"/>
        <w:rPr>
          <w:rFonts w:ascii="Times New Roman" w:eastAsia="Times New Roman" w:hAnsi="Times New Roman"/>
          <w:sz w:val="22"/>
          <w:szCs w:val="22"/>
        </w:rPr>
      </w:pPr>
      <w:proofErr w:type="spellStart"/>
      <w:r w:rsidRPr="00712A2D">
        <w:rPr>
          <w:rFonts w:ascii="Times New Roman" w:eastAsia="Times New Roman" w:hAnsi="Times New Roman"/>
          <w:sz w:val="22"/>
          <w:szCs w:val="22"/>
        </w:rPr>
        <w:t>Dutkiewicz</w:t>
      </w:r>
      <w:proofErr w:type="spellEnd"/>
      <w:r w:rsidRPr="00712A2D">
        <w:rPr>
          <w:rFonts w:ascii="Times New Roman" w:eastAsia="Times New Roman" w:hAnsi="Times New Roman"/>
          <w:sz w:val="22"/>
          <w:szCs w:val="22"/>
        </w:rPr>
        <w:t xml:space="preserve">, A., Müller, R.D., O’Callaghan, S. and </w:t>
      </w:r>
      <w:proofErr w:type="spellStart"/>
      <w:r w:rsidRPr="00712A2D">
        <w:rPr>
          <w:rFonts w:ascii="Times New Roman" w:eastAsia="Times New Roman" w:hAnsi="Times New Roman"/>
          <w:sz w:val="22"/>
          <w:szCs w:val="22"/>
        </w:rPr>
        <w:t>Jónasson</w:t>
      </w:r>
      <w:proofErr w:type="spellEnd"/>
      <w:r w:rsidRPr="00712A2D">
        <w:rPr>
          <w:rFonts w:ascii="Times New Roman" w:eastAsia="Times New Roman" w:hAnsi="Times New Roman"/>
          <w:sz w:val="22"/>
          <w:szCs w:val="22"/>
        </w:rPr>
        <w:t xml:space="preserve">, H., 2015. Census of seafloor sediments in the world’s ocean. </w:t>
      </w:r>
      <w:r w:rsidRPr="00712A2D">
        <w:rPr>
          <w:rFonts w:ascii="Times New Roman" w:eastAsia="Times New Roman" w:hAnsi="Times New Roman"/>
          <w:i/>
          <w:iCs/>
          <w:sz w:val="22"/>
          <w:szCs w:val="22"/>
        </w:rPr>
        <w:t>Geology</w:t>
      </w:r>
      <w:r w:rsidRPr="00712A2D">
        <w:rPr>
          <w:rFonts w:ascii="Times New Roman" w:eastAsia="Times New Roman" w:hAnsi="Times New Roman"/>
          <w:sz w:val="22"/>
          <w:szCs w:val="22"/>
        </w:rPr>
        <w:t xml:space="preserve">, </w:t>
      </w:r>
      <w:r w:rsidRPr="00712A2D">
        <w:rPr>
          <w:rFonts w:ascii="Times New Roman" w:eastAsia="Times New Roman" w:hAnsi="Times New Roman"/>
          <w:i/>
          <w:iCs/>
          <w:sz w:val="22"/>
          <w:szCs w:val="22"/>
        </w:rPr>
        <w:t>43</w:t>
      </w:r>
      <w:r w:rsidRPr="00712A2D">
        <w:rPr>
          <w:rFonts w:ascii="Times New Roman" w:eastAsia="Times New Roman" w:hAnsi="Times New Roman"/>
          <w:sz w:val="22"/>
          <w:szCs w:val="22"/>
        </w:rPr>
        <w:t>(9), pp.795-798.</w:t>
      </w:r>
    </w:p>
    <w:p w14:paraId="6285EAF8" w14:textId="77777777" w:rsidR="00FE4B20" w:rsidRPr="00FE4B20" w:rsidRDefault="00FE4B20" w:rsidP="00FE4B20">
      <w:pPr>
        <w:widowControl w:val="0"/>
        <w:autoSpaceDE w:val="0"/>
        <w:autoSpaceDN w:val="0"/>
        <w:adjustRightInd w:val="0"/>
        <w:ind w:left="480" w:hanging="480"/>
        <w:rPr>
          <w:rFonts w:ascii="Times New Roman" w:hAnsi="Times New Roman"/>
          <w:noProof/>
          <w:sz w:val="22"/>
          <w:szCs w:val="24"/>
        </w:rPr>
      </w:pPr>
      <w:r w:rsidRPr="00FE4B20">
        <w:rPr>
          <w:rFonts w:ascii="Times New Roman" w:hAnsi="Times New Roman"/>
          <w:noProof/>
          <w:sz w:val="22"/>
          <w:szCs w:val="24"/>
        </w:rPr>
        <w:t>Elmquist M, Semiletov I, Guo L, Gustafsson Ö. 2008. Pan-Arctic patterns in black carbon sources and fluvial discharges deduced from radiocarbon and PAH source apportionment markers in estuarine surface sediments. Global Biogeochem Cycles 22:1–13; doi:10.1029/2007GB002994.</w:t>
      </w:r>
    </w:p>
    <w:p w14:paraId="46941E96" w14:textId="77777777" w:rsidR="00FE4B20" w:rsidRPr="00FE4B20" w:rsidRDefault="00FE4B20" w:rsidP="00FE4B20">
      <w:pPr>
        <w:widowControl w:val="0"/>
        <w:autoSpaceDE w:val="0"/>
        <w:autoSpaceDN w:val="0"/>
        <w:adjustRightInd w:val="0"/>
        <w:ind w:left="480" w:hanging="480"/>
        <w:rPr>
          <w:rFonts w:ascii="Times New Roman" w:hAnsi="Times New Roman"/>
          <w:noProof/>
          <w:sz w:val="22"/>
          <w:szCs w:val="24"/>
        </w:rPr>
      </w:pPr>
      <w:r w:rsidRPr="00FE4B20">
        <w:rPr>
          <w:rFonts w:ascii="Times New Roman" w:hAnsi="Times New Roman"/>
          <w:noProof/>
          <w:sz w:val="22"/>
          <w:szCs w:val="24"/>
        </w:rPr>
        <w:t>Gustafsson Ö̈, Ramanathan V. 2016. Convergence on climate warming by black carbon aerosols. Proc Natl Acad Sci 113:4243–4245; doi:10.1073/pnas.1603570113.</w:t>
      </w:r>
    </w:p>
    <w:p w14:paraId="3B6628F3" w14:textId="77777777" w:rsidR="00FE4B20" w:rsidRPr="00FE4B20" w:rsidRDefault="00FE4B20" w:rsidP="00FE4B20">
      <w:pPr>
        <w:widowControl w:val="0"/>
        <w:autoSpaceDE w:val="0"/>
        <w:autoSpaceDN w:val="0"/>
        <w:adjustRightInd w:val="0"/>
        <w:ind w:left="480" w:hanging="480"/>
        <w:rPr>
          <w:rFonts w:ascii="Times New Roman" w:hAnsi="Times New Roman"/>
          <w:noProof/>
          <w:sz w:val="22"/>
          <w:szCs w:val="24"/>
        </w:rPr>
      </w:pPr>
      <w:r w:rsidRPr="00FE4B20">
        <w:rPr>
          <w:rFonts w:ascii="Times New Roman" w:hAnsi="Times New Roman"/>
          <w:noProof/>
          <w:sz w:val="22"/>
          <w:szCs w:val="24"/>
        </w:rPr>
        <w:t>Hedges JI, Keil RG, Benner R. 1997. What happens to terrestrial organic matter in the ocean? Org Geochem 27:195–212; doi:10.1016/S0146-6380(97)00066-1.</w:t>
      </w:r>
    </w:p>
    <w:p w14:paraId="593DBE8E" w14:textId="77777777" w:rsidR="00FE4B20" w:rsidRPr="00FE4B20" w:rsidRDefault="00FE4B20" w:rsidP="00FE4B20">
      <w:pPr>
        <w:widowControl w:val="0"/>
        <w:autoSpaceDE w:val="0"/>
        <w:autoSpaceDN w:val="0"/>
        <w:adjustRightInd w:val="0"/>
        <w:ind w:left="480" w:hanging="480"/>
        <w:rPr>
          <w:rFonts w:ascii="Times New Roman" w:hAnsi="Times New Roman"/>
          <w:noProof/>
          <w:sz w:val="22"/>
          <w:szCs w:val="24"/>
        </w:rPr>
      </w:pPr>
      <w:r w:rsidRPr="00FE4B20">
        <w:rPr>
          <w:rFonts w:ascii="Times New Roman" w:hAnsi="Times New Roman"/>
          <w:noProof/>
          <w:sz w:val="22"/>
          <w:szCs w:val="24"/>
        </w:rPr>
        <w:t>Kuhlbusch TAJ. 1998. Black Carbon and the Carbon Cycle. Sci  280:1903–1904; doi:10.1126/science.280.5371.1903.</w:t>
      </w:r>
    </w:p>
    <w:p w14:paraId="30C423FB" w14:textId="77777777" w:rsidR="00FE4B20" w:rsidRPr="00FE4B20" w:rsidRDefault="00FE4B20" w:rsidP="00FE4B20">
      <w:pPr>
        <w:widowControl w:val="0"/>
        <w:autoSpaceDE w:val="0"/>
        <w:autoSpaceDN w:val="0"/>
        <w:adjustRightInd w:val="0"/>
        <w:ind w:left="480" w:hanging="480"/>
        <w:rPr>
          <w:rFonts w:ascii="Times New Roman" w:hAnsi="Times New Roman"/>
          <w:noProof/>
          <w:sz w:val="22"/>
          <w:szCs w:val="24"/>
        </w:rPr>
      </w:pPr>
      <w:r w:rsidRPr="00FE4B20">
        <w:rPr>
          <w:rFonts w:ascii="Times New Roman" w:hAnsi="Times New Roman"/>
          <w:noProof/>
          <w:sz w:val="22"/>
          <w:szCs w:val="24"/>
        </w:rPr>
        <w:t>Masiello C a., Druffel ERM. 2001. Carbon isotope geochemistry of the Santa Clara River. Global Biogeochem Cycles 15:407; doi:10.1029/2000GB001290.</w:t>
      </w:r>
    </w:p>
    <w:p w14:paraId="6FA51837" w14:textId="77777777" w:rsidR="00FE4B20" w:rsidRPr="00FE4B20" w:rsidRDefault="00FE4B20" w:rsidP="00FE4B20">
      <w:pPr>
        <w:widowControl w:val="0"/>
        <w:autoSpaceDE w:val="0"/>
        <w:autoSpaceDN w:val="0"/>
        <w:adjustRightInd w:val="0"/>
        <w:ind w:left="480" w:hanging="480"/>
        <w:rPr>
          <w:rFonts w:ascii="Times New Roman" w:hAnsi="Times New Roman"/>
          <w:noProof/>
          <w:sz w:val="22"/>
          <w:szCs w:val="24"/>
        </w:rPr>
      </w:pPr>
      <w:r w:rsidRPr="00FE4B20">
        <w:rPr>
          <w:rFonts w:ascii="Times New Roman" w:hAnsi="Times New Roman"/>
          <w:noProof/>
          <w:sz w:val="22"/>
          <w:szCs w:val="24"/>
        </w:rPr>
        <w:t>Mitra S, Bianchi TS, McKee BA, Sutula M. 2002. Black carbon from the Mississippi River: quantities, sources, and potential implications for the global carbon cycle. Environ Sci Technol 36:2296–2302; doi:10.1021/es015834b.</w:t>
      </w:r>
    </w:p>
    <w:p w14:paraId="2B9EF37D" w14:textId="77777777" w:rsidR="00FE4B20" w:rsidRPr="00FE4B20" w:rsidRDefault="00FE4B20" w:rsidP="00FE4B20">
      <w:pPr>
        <w:widowControl w:val="0"/>
        <w:autoSpaceDE w:val="0"/>
        <w:autoSpaceDN w:val="0"/>
        <w:adjustRightInd w:val="0"/>
        <w:ind w:left="480" w:hanging="480"/>
        <w:rPr>
          <w:rFonts w:ascii="Times New Roman" w:hAnsi="Times New Roman"/>
          <w:noProof/>
          <w:sz w:val="22"/>
          <w:szCs w:val="24"/>
        </w:rPr>
      </w:pPr>
      <w:r w:rsidRPr="00FE4B20">
        <w:rPr>
          <w:rFonts w:ascii="Times New Roman" w:hAnsi="Times New Roman"/>
          <w:noProof/>
          <w:sz w:val="22"/>
          <w:szCs w:val="24"/>
        </w:rPr>
        <w:t xml:space="preserve">Mitra S, Zimmerman AR, Hunsinger GB, Woerner WR. 2014. Black carbon in coastal and large river systems,. In: </w:t>
      </w:r>
      <w:r w:rsidRPr="00FE4B20">
        <w:rPr>
          <w:rFonts w:ascii="Times New Roman" w:hAnsi="Times New Roman"/>
          <w:i/>
          <w:iCs/>
          <w:noProof/>
          <w:sz w:val="22"/>
          <w:szCs w:val="24"/>
        </w:rPr>
        <w:t>Biogeochemical Dynamsics at Major River-Coastal Interfaces-Linkages with Climate Change.</w:t>
      </w:r>
      <w:r w:rsidRPr="00FE4B20">
        <w:rPr>
          <w:rFonts w:ascii="Times New Roman" w:hAnsi="Times New Roman"/>
          <w:noProof/>
          <w:sz w:val="22"/>
          <w:szCs w:val="24"/>
        </w:rPr>
        <w:t xml:space="preserve"> (T.S. Bianchi, M.A. Allison, and W.-J. Ca, eds). Cambridge University Press, New:New York, NY, USA. 200–234.</w:t>
      </w:r>
    </w:p>
    <w:p w14:paraId="108C6204" w14:textId="4FCAF4C1" w:rsidR="00FE4B20" w:rsidRPr="00712A2D" w:rsidRDefault="00FE4B20" w:rsidP="00B87BC0">
      <w:pPr>
        <w:spacing w:line="250" w:lineRule="auto"/>
        <w:ind w:left="540" w:hanging="540"/>
        <w:jc w:val="both"/>
        <w:rPr>
          <w:rFonts w:ascii="Times New Roman" w:eastAsia="Arial" w:hAnsi="Times New Roman"/>
          <w:w w:val="102"/>
          <w:sz w:val="22"/>
          <w:szCs w:val="22"/>
        </w:rPr>
      </w:pPr>
      <w:r w:rsidRPr="00712A2D">
        <w:rPr>
          <w:rFonts w:ascii="Times New Roman" w:eastAsia="Arial" w:hAnsi="Times New Roman"/>
          <w:spacing w:val="2"/>
          <w:sz w:val="22"/>
          <w:szCs w:val="22"/>
        </w:rPr>
        <w:t>M</w:t>
      </w:r>
      <w:r w:rsidRPr="00712A2D">
        <w:rPr>
          <w:rFonts w:ascii="Times New Roman" w:eastAsia="Arial" w:hAnsi="Times New Roman"/>
          <w:sz w:val="22"/>
          <w:szCs w:val="22"/>
        </w:rPr>
        <w:t>ül</w:t>
      </w:r>
      <w:r w:rsidRPr="00712A2D">
        <w:rPr>
          <w:rFonts w:ascii="Times New Roman" w:eastAsia="Arial" w:hAnsi="Times New Roman"/>
          <w:spacing w:val="5"/>
          <w:sz w:val="22"/>
          <w:szCs w:val="22"/>
        </w:rPr>
        <w:t>l</w:t>
      </w:r>
      <w:r w:rsidRPr="00712A2D">
        <w:rPr>
          <w:rFonts w:ascii="Times New Roman" w:eastAsia="Arial" w:hAnsi="Times New Roman"/>
          <w:sz w:val="22"/>
          <w:szCs w:val="22"/>
        </w:rPr>
        <w:t>er,</w:t>
      </w:r>
      <w:r w:rsidRPr="00712A2D">
        <w:rPr>
          <w:rFonts w:ascii="Times New Roman" w:eastAsia="Arial" w:hAnsi="Times New Roman"/>
          <w:spacing w:val="8"/>
          <w:sz w:val="22"/>
          <w:szCs w:val="22"/>
        </w:rPr>
        <w:t xml:space="preserve"> </w:t>
      </w:r>
      <w:r w:rsidRPr="00712A2D">
        <w:rPr>
          <w:rFonts w:ascii="Times New Roman" w:eastAsia="Arial" w:hAnsi="Times New Roman"/>
          <w:spacing w:val="-2"/>
          <w:sz w:val="22"/>
          <w:szCs w:val="22"/>
        </w:rPr>
        <w:t>R</w:t>
      </w:r>
      <w:r w:rsidRPr="00712A2D">
        <w:rPr>
          <w:rFonts w:ascii="Times New Roman" w:eastAsia="Arial" w:hAnsi="Times New Roman"/>
          <w:spacing w:val="7"/>
          <w:sz w:val="22"/>
          <w:szCs w:val="22"/>
        </w:rPr>
        <w:t>.</w:t>
      </w:r>
      <w:r w:rsidRPr="00712A2D">
        <w:rPr>
          <w:rFonts w:ascii="Times New Roman" w:eastAsia="Arial" w:hAnsi="Times New Roman"/>
          <w:spacing w:val="-2"/>
          <w:sz w:val="22"/>
          <w:szCs w:val="22"/>
        </w:rPr>
        <w:t>D</w:t>
      </w:r>
      <w:r w:rsidRPr="00712A2D">
        <w:rPr>
          <w:rFonts w:ascii="Times New Roman" w:eastAsia="Arial" w:hAnsi="Times New Roman"/>
          <w:spacing w:val="2"/>
          <w:sz w:val="22"/>
          <w:szCs w:val="22"/>
        </w:rPr>
        <w:t>.</w:t>
      </w:r>
      <w:r w:rsidRPr="00712A2D">
        <w:rPr>
          <w:rFonts w:ascii="Times New Roman" w:eastAsia="Arial" w:hAnsi="Times New Roman"/>
          <w:sz w:val="22"/>
          <w:szCs w:val="22"/>
        </w:rPr>
        <w:t>,</w:t>
      </w:r>
      <w:r w:rsidRPr="00712A2D">
        <w:rPr>
          <w:rFonts w:ascii="Times New Roman" w:eastAsia="Arial" w:hAnsi="Times New Roman"/>
          <w:spacing w:val="11"/>
          <w:sz w:val="22"/>
          <w:szCs w:val="22"/>
        </w:rPr>
        <w:t xml:space="preserve"> </w:t>
      </w:r>
      <w:r w:rsidRPr="00712A2D">
        <w:rPr>
          <w:rFonts w:ascii="Times New Roman" w:eastAsia="Arial" w:hAnsi="Times New Roman"/>
          <w:spacing w:val="-2"/>
          <w:sz w:val="22"/>
          <w:szCs w:val="22"/>
        </w:rPr>
        <w:t>M</w:t>
      </w:r>
      <w:r w:rsidRPr="00712A2D">
        <w:rPr>
          <w:rFonts w:ascii="Times New Roman" w:eastAsia="Arial" w:hAnsi="Times New Roman"/>
          <w:sz w:val="22"/>
          <w:szCs w:val="22"/>
        </w:rPr>
        <w:t xml:space="preserve">. </w:t>
      </w:r>
      <w:proofErr w:type="spellStart"/>
      <w:r w:rsidRPr="00712A2D">
        <w:rPr>
          <w:rFonts w:ascii="Times New Roman" w:eastAsia="Arial" w:hAnsi="Times New Roman"/>
          <w:sz w:val="22"/>
          <w:szCs w:val="22"/>
        </w:rPr>
        <w:t>Sd</w:t>
      </w:r>
      <w:r w:rsidRPr="00712A2D">
        <w:rPr>
          <w:rFonts w:ascii="Times New Roman" w:eastAsia="Arial" w:hAnsi="Times New Roman"/>
          <w:spacing w:val="5"/>
          <w:sz w:val="22"/>
          <w:szCs w:val="22"/>
        </w:rPr>
        <w:t>r</w:t>
      </w:r>
      <w:r w:rsidRPr="00712A2D">
        <w:rPr>
          <w:rFonts w:ascii="Times New Roman" w:eastAsia="Arial" w:hAnsi="Times New Roman"/>
          <w:sz w:val="22"/>
          <w:szCs w:val="22"/>
        </w:rPr>
        <w:t>ol</w:t>
      </w:r>
      <w:r w:rsidRPr="00712A2D">
        <w:rPr>
          <w:rFonts w:ascii="Times New Roman" w:eastAsia="Arial" w:hAnsi="Times New Roman"/>
          <w:spacing w:val="5"/>
          <w:sz w:val="22"/>
          <w:szCs w:val="22"/>
        </w:rPr>
        <w:t>i</w:t>
      </w:r>
      <w:r w:rsidRPr="00712A2D">
        <w:rPr>
          <w:rFonts w:ascii="Times New Roman" w:eastAsia="Arial" w:hAnsi="Times New Roman"/>
          <w:sz w:val="22"/>
          <w:szCs w:val="22"/>
        </w:rPr>
        <w:t>a</w:t>
      </w:r>
      <w:r w:rsidRPr="00712A2D">
        <w:rPr>
          <w:rFonts w:ascii="Times New Roman" w:eastAsia="Arial" w:hAnsi="Times New Roman"/>
          <w:spacing w:val="2"/>
          <w:sz w:val="22"/>
          <w:szCs w:val="22"/>
        </w:rPr>
        <w:t>s</w:t>
      </w:r>
      <w:proofErr w:type="spellEnd"/>
      <w:r w:rsidRPr="00712A2D">
        <w:rPr>
          <w:rFonts w:ascii="Times New Roman" w:eastAsia="Arial" w:hAnsi="Times New Roman"/>
          <w:sz w:val="22"/>
          <w:szCs w:val="22"/>
        </w:rPr>
        <w:t>,</w:t>
      </w:r>
      <w:r w:rsidRPr="00712A2D">
        <w:rPr>
          <w:rFonts w:ascii="Times New Roman" w:eastAsia="Arial" w:hAnsi="Times New Roman"/>
          <w:spacing w:val="12"/>
          <w:sz w:val="22"/>
          <w:szCs w:val="22"/>
        </w:rPr>
        <w:t xml:space="preserve"> </w:t>
      </w:r>
      <w:r w:rsidRPr="00712A2D">
        <w:rPr>
          <w:rFonts w:ascii="Times New Roman" w:eastAsia="Arial" w:hAnsi="Times New Roman"/>
          <w:spacing w:val="-2"/>
          <w:sz w:val="22"/>
          <w:szCs w:val="22"/>
        </w:rPr>
        <w:t>C</w:t>
      </w:r>
      <w:r w:rsidRPr="00712A2D">
        <w:rPr>
          <w:rFonts w:ascii="Times New Roman" w:eastAsia="Arial" w:hAnsi="Times New Roman"/>
          <w:sz w:val="22"/>
          <w:szCs w:val="22"/>
        </w:rPr>
        <w:t xml:space="preserve">. </w:t>
      </w:r>
      <w:proofErr w:type="spellStart"/>
      <w:r w:rsidRPr="00712A2D">
        <w:rPr>
          <w:rFonts w:ascii="Times New Roman" w:eastAsia="Arial" w:hAnsi="Times New Roman"/>
          <w:spacing w:val="5"/>
          <w:sz w:val="22"/>
          <w:szCs w:val="22"/>
        </w:rPr>
        <w:t>G</w:t>
      </w:r>
      <w:r w:rsidRPr="00712A2D">
        <w:rPr>
          <w:rFonts w:ascii="Times New Roman" w:eastAsia="Arial" w:hAnsi="Times New Roman"/>
          <w:sz w:val="22"/>
          <w:szCs w:val="22"/>
        </w:rPr>
        <w:t>ai</w:t>
      </w:r>
      <w:r w:rsidRPr="00712A2D">
        <w:rPr>
          <w:rFonts w:ascii="Times New Roman" w:eastAsia="Arial" w:hAnsi="Times New Roman"/>
          <w:spacing w:val="5"/>
          <w:sz w:val="22"/>
          <w:szCs w:val="22"/>
        </w:rPr>
        <w:t>n</w:t>
      </w:r>
      <w:r w:rsidRPr="00712A2D">
        <w:rPr>
          <w:rFonts w:ascii="Times New Roman" w:eastAsia="Arial" w:hAnsi="Times New Roman"/>
          <w:sz w:val="22"/>
          <w:szCs w:val="22"/>
        </w:rPr>
        <w:t>a</w:t>
      </w:r>
      <w:proofErr w:type="spellEnd"/>
      <w:r w:rsidRPr="00712A2D">
        <w:rPr>
          <w:rFonts w:ascii="Times New Roman" w:eastAsia="Arial" w:hAnsi="Times New Roman"/>
          <w:sz w:val="22"/>
          <w:szCs w:val="22"/>
        </w:rPr>
        <w:t>,</w:t>
      </w:r>
      <w:r w:rsidRPr="00712A2D">
        <w:rPr>
          <w:rFonts w:ascii="Times New Roman" w:eastAsia="Arial" w:hAnsi="Times New Roman"/>
          <w:spacing w:val="8"/>
          <w:sz w:val="22"/>
          <w:szCs w:val="22"/>
        </w:rPr>
        <w:t xml:space="preserve"> </w:t>
      </w:r>
      <w:r w:rsidRPr="00712A2D">
        <w:rPr>
          <w:rFonts w:ascii="Times New Roman" w:eastAsia="Arial" w:hAnsi="Times New Roman"/>
          <w:sz w:val="22"/>
          <w:szCs w:val="22"/>
        </w:rPr>
        <w:t>a</w:t>
      </w:r>
      <w:r w:rsidRPr="00712A2D">
        <w:rPr>
          <w:rFonts w:ascii="Times New Roman" w:eastAsia="Arial" w:hAnsi="Times New Roman"/>
          <w:spacing w:val="5"/>
          <w:sz w:val="22"/>
          <w:szCs w:val="22"/>
        </w:rPr>
        <w:t>n</w:t>
      </w:r>
      <w:r w:rsidRPr="00712A2D">
        <w:rPr>
          <w:rFonts w:ascii="Times New Roman" w:eastAsia="Arial" w:hAnsi="Times New Roman"/>
          <w:sz w:val="22"/>
          <w:szCs w:val="22"/>
        </w:rPr>
        <w:t>d</w:t>
      </w:r>
      <w:r w:rsidRPr="00712A2D">
        <w:rPr>
          <w:rFonts w:ascii="Times New Roman" w:eastAsia="Arial" w:hAnsi="Times New Roman"/>
          <w:spacing w:val="4"/>
          <w:sz w:val="22"/>
          <w:szCs w:val="22"/>
        </w:rPr>
        <w:t xml:space="preserve"> </w:t>
      </w:r>
      <w:r w:rsidRPr="00712A2D">
        <w:rPr>
          <w:rFonts w:ascii="Times New Roman" w:eastAsia="Arial" w:hAnsi="Times New Roman"/>
          <w:spacing w:val="-2"/>
          <w:sz w:val="22"/>
          <w:szCs w:val="22"/>
        </w:rPr>
        <w:t>W</w:t>
      </w:r>
      <w:r w:rsidRPr="00712A2D">
        <w:rPr>
          <w:rFonts w:ascii="Times New Roman" w:eastAsia="Arial" w:hAnsi="Times New Roman"/>
          <w:spacing w:val="7"/>
          <w:sz w:val="22"/>
          <w:szCs w:val="22"/>
        </w:rPr>
        <w:t>.</w:t>
      </w:r>
      <w:r w:rsidRPr="00712A2D">
        <w:rPr>
          <w:rFonts w:ascii="Times New Roman" w:eastAsia="Arial" w:hAnsi="Times New Roman"/>
          <w:spacing w:val="-2"/>
          <w:sz w:val="22"/>
          <w:szCs w:val="22"/>
        </w:rPr>
        <w:t>R</w:t>
      </w:r>
      <w:r w:rsidRPr="00712A2D">
        <w:rPr>
          <w:rFonts w:ascii="Times New Roman" w:eastAsia="Arial" w:hAnsi="Times New Roman"/>
          <w:sz w:val="22"/>
          <w:szCs w:val="22"/>
        </w:rPr>
        <w:t>.</w:t>
      </w:r>
      <w:r w:rsidRPr="00712A2D">
        <w:rPr>
          <w:rFonts w:ascii="Times New Roman" w:eastAsia="Arial" w:hAnsi="Times New Roman"/>
          <w:spacing w:val="6"/>
          <w:sz w:val="22"/>
          <w:szCs w:val="22"/>
        </w:rPr>
        <w:t xml:space="preserve"> </w:t>
      </w:r>
      <w:proofErr w:type="spellStart"/>
      <w:r w:rsidRPr="00712A2D">
        <w:rPr>
          <w:rFonts w:ascii="Times New Roman" w:eastAsia="Arial" w:hAnsi="Times New Roman"/>
          <w:spacing w:val="2"/>
          <w:sz w:val="22"/>
          <w:szCs w:val="22"/>
        </w:rPr>
        <w:t>R</w:t>
      </w:r>
      <w:r w:rsidRPr="00712A2D">
        <w:rPr>
          <w:rFonts w:ascii="Times New Roman" w:eastAsia="Arial" w:hAnsi="Times New Roman"/>
          <w:sz w:val="22"/>
          <w:szCs w:val="22"/>
        </w:rPr>
        <w:t>o</w:t>
      </w:r>
      <w:r w:rsidRPr="00712A2D">
        <w:rPr>
          <w:rFonts w:ascii="Times New Roman" w:eastAsia="Arial" w:hAnsi="Times New Roman"/>
          <w:spacing w:val="5"/>
          <w:sz w:val="22"/>
          <w:szCs w:val="22"/>
        </w:rPr>
        <w:t>e</w:t>
      </w:r>
      <w:r w:rsidRPr="00712A2D">
        <w:rPr>
          <w:rFonts w:ascii="Times New Roman" w:eastAsia="Arial" w:hAnsi="Times New Roman"/>
          <w:spacing w:val="2"/>
          <w:sz w:val="22"/>
          <w:szCs w:val="22"/>
        </w:rPr>
        <w:t>s</w:t>
      </w:r>
      <w:r w:rsidRPr="00712A2D">
        <w:rPr>
          <w:rFonts w:ascii="Times New Roman" w:eastAsia="Arial" w:hAnsi="Times New Roman"/>
          <w:sz w:val="22"/>
          <w:szCs w:val="22"/>
        </w:rPr>
        <w:t>t</w:t>
      </w:r>
      <w:proofErr w:type="spellEnd"/>
      <w:r w:rsidRPr="00712A2D">
        <w:rPr>
          <w:rFonts w:ascii="Times New Roman" w:eastAsia="Arial" w:hAnsi="Times New Roman"/>
          <w:spacing w:val="2"/>
          <w:sz w:val="22"/>
          <w:szCs w:val="22"/>
        </w:rPr>
        <w:t>,</w:t>
      </w:r>
      <w:r w:rsidRPr="00712A2D">
        <w:rPr>
          <w:rFonts w:ascii="Times New Roman" w:eastAsia="Arial" w:hAnsi="Times New Roman"/>
          <w:spacing w:val="10"/>
          <w:sz w:val="22"/>
          <w:szCs w:val="22"/>
        </w:rPr>
        <w:t xml:space="preserve"> </w:t>
      </w:r>
      <w:r w:rsidRPr="00712A2D">
        <w:rPr>
          <w:rFonts w:ascii="Times New Roman" w:eastAsia="Arial" w:hAnsi="Times New Roman"/>
          <w:sz w:val="22"/>
          <w:szCs w:val="22"/>
        </w:rPr>
        <w:t>2008.</w:t>
      </w:r>
      <w:r w:rsidRPr="00712A2D">
        <w:rPr>
          <w:rFonts w:ascii="Times New Roman" w:eastAsia="Arial" w:hAnsi="Times New Roman"/>
          <w:spacing w:val="6"/>
          <w:sz w:val="22"/>
          <w:szCs w:val="22"/>
        </w:rPr>
        <w:t xml:space="preserve"> </w:t>
      </w:r>
      <w:r w:rsidRPr="00712A2D">
        <w:rPr>
          <w:rFonts w:ascii="Times New Roman" w:eastAsia="Arial" w:hAnsi="Times New Roman"/>
          <w:sz w:val="22"/>
          <w:szCs w:val="22"/>
        </w:rPr>
        <w:t>A</w:t>
      </w:r>
      <w:r w:rsidRPr="00712A2D">
        <w:rPr>
          <w:rFonts w:ascii="Times New Roman" w:eastAsia="Arial" w:hAnsi="Times New Roman"/>
          <w:spacing w:val="5"/>
          <w:sz w:val="22"/>
          <w:szCs w:val="22"/>
        </w:rPr>
        <w:t>g</w:t>
      </w:r>
      <w:r w:rsidRPr="00712A2D">
        <w:rPr>
          <w:rFonts w:ascii="Times New Roman" w:eastAsia="Arial" w:hAnsi="Times New Roman"/>
          <w:spacing w:val="-1"/>
          <w:sz w:val="22"/>
          <w:szCs w:val="22"/>
        </w:rPr>
        <w:t>e</w:t>
      </w:r>
      <w:r w:rsidRPr="00712A2D">
        <w:rPr>
          <w:rFonts w:ascii="Times New Roman" w:eastAsia="Arial" w:hAnsi="Times New Roman"/>
          <w:sz w:val="22"/>
          <w:szCs w:val="22"/>
        </w:rPr>
        <w:t>,</w:t>
      </w:r>
      <w:r w:rsidRPr="00712A2D">
        <w:rPr>
          <w:rFonts w:ascii="Times New Roman" w:eastAsia="Arial" w:hAnsi="Times New Roman"/>
          <w:spacing w:val="4"/>
          <w:sz w:val="22"/>
          <w:szCs w:val="22"/>
        </w:rPr>
        <w:t xml:space="preserve"> </w:t>
      </w:r>
      <w:r w:rsidRPr="00712A2D">
        <w:rPr>
          <w:rFonts w:ascii="Times New Roman" w:eastAsia="Arial" w:hAnsi="Times New Roman"/>
          <w:spacing w:val="2"/>
          <w:sz w:val="22"/>
          <w:szCs w:val="22"/>
        </w:rPr>
        <w:t>s</w:t>
      </w:r>
      <w:r w:rsidRPr="00712A2D">
        <w:rPr>
          <w:rFonts w:ascii="Times New Roman" w:eastAsia="Arial" w:hAnsi="Times New Roman"/>
          <w:sz w:val="22"/>
          <w:szCs w:val="22"/>
        </w:rPr>
        <w:t>pr</w:t>
      </w:r>
      <w:r w:rsidRPr="00712A2D">
        <w:rPr>
          <w:rFonts w:ascii="Times New Roman" w:eastAsia="Arial" w:hAnsi="Times New Roman"/>
          <w:spacing w:val="5"/>
          <w:sz w:val="22"/>
          <w:szCs w:val="22"/>
        </w:rPr>
        <w:t>e</w:t>
      </w:r>
      <w:r w:rsidRPr="00712A2D">
        <w:rPr>
          <w:rFonts w:ascii="Times New Roman" w:eastAsia="Arial" w:hAnsi="Times New Roman"/>
          <w:sz w:val="22"/>
          <w:szCs w:val="22"/>
        </w:rPr>
        <w:t>a</w:t>
      </w:r>
      <w:r w:rsidRPr="00712A2D">
        <w:rPr>
          <w:rFonts w:ascii="Times New Roman" w:eastAsia="Arial" w:hAnsi="Times New Roman"/>
          <w:spacing w:val="5"/>
          <w:sz w:val="22"/>
          <w:szCs w:val="22"/>
        </w:rPr>
        <w:t>d</w:t>
      </w:r>
      <w:r w:rsidRPr="00712A2D">
        <w:rPr>
          <w:rFonts w:ascii="Times New Roman" w:eastAsia="Arial" w:hAnsi="Times New Roman"/>
          <w:sz w:val="22"/>
          <w:szCs w:val="22"/>
        </w:rPr>
        <w:t>i</w:t>
      </w:r>
      <w:r w:rsidRPr="00712A2D">
        <w:rPr>
          <w:rFonts w:ascii="Times New Roman" w:eastAsia="Arial" w:hAnsi="Times New Roman"/>
          <w:spacing w:val="5"/>
          <w:sz w:val="22"/>
          <w:szCs w:val="22"/>
        </w:rPr>
        <w:t>n</w:t>
      </w:r>
      <w:r w:rsidRPr="00712A2D">
        <w:rPr>
          <w:rFonts w:ascii="Times New Roman" w:eastAsia="Arial" w:hAnsi="Times New Roman"/>
          <w:sz w:val="22"/>
          <w:szCs w:val="22"/>
        </w:rPr>
        <w:t>g</w:t>
      </w:r>
      <w:r w:rsidRPr="00712A2D">
        <w:rPr>
          <w:rFonts w:ascii="Times New Roman" w:eastAsia="Arial" w:hAnsi="Times New Roman"/>
          <w:spacing w:val="11"/>
          <w:sz w:val="22"/>
          <w:szCs w:val="22"/>
        </w:rPr>
        <w:t xml:space="preserve"> </w:t>
      </w:r>
      <w:r w:rsidRPr="00712A2D">
        <w:rPr>
          <w:rFonts w:ascii="Times New Roman" w:eastAsia="Arial" w:hAnsi="Times New Roman"/>
          <w:sz w:val="22"/>
          <w:szCs w:val="22"/>
        </w:rPr>
        <w:t>ra</w:t>
      </w:r>
      <w:r w:rsidRPr="00712A2D">
        <w:rPr>
          <w:rFonts w:ascii="Times New Roman" w:eastAsia="Arial" w:hAnsi="Times New Roman"/>
          <w:spacing w:val="2"/>
          <w:sz w:val="22"/>
          <w:szCs w:val="22"/>
        </w:rPr>
        <w:t>t</w:t>
      </w:r>
      <w:r w:rsidRPr="00712A2D">
        <w:rPr>
          <w:rFonts w:ascii="Times New Roman" w:eastAsia="Arial" w:hAnsi="Times New Roman"/>
          <w:sz w:val="22"/>
          <w:szCs w:val="22"/>
        </w:rPr>
        <w:t>es</w:t>
      </w:r>
      <w:r w:rsidRPr="00712A2D">
        <w:rPr>
          <w:rFonts w:ascii="Times New Roman" w:eastAsia="Arial" w:hAnsi="Times New Roman"/>
          <w:spacing w:val="5"/>
          <w:sz w:val="22"/>
          <w:szCs w:val="22"/>
        </w:rPr>
        <w:t xml:space="preserve"> </w:t>
      </w:r>
      <w:r w:rsidRPr="00712A2D">
        <w:rPr>
          <w:rFonts w:ascii="Times New Roman" w:eastAsia="Arial" w:hAnsi="Times New Roman"/>
          <w:spacing w:val="5"/>
          <w:w w:val="102"/>
          <w:sz w:val="22"/>
          <w:szCs w:val="22"/>
        </w:rPr>
        <w:t>a</w:t>
      </w:r>
      <w:r w:rsidRPr="00712A2D">
        <w:rPr>
          <w:rFonts w:ascii="Times New Roman" w:eastAsia="Arial" w:hAnsi="Times New Roman"/>
          <w:w w:val="102"/>
          <w:sz w:val="22"/>
          <w:szCs w:val="22"/>
        </w:rPr>
        <w:t xml:space="preserve">nd </w:t>
      </w:r>
      <w:r w:rsidRPr="00712A2D">
        <w:rPr>
          <w:rFonts w:ascii="Times New Roman" w:eastAsia="Arial" w:hAnsi="Times New Roman"/>
          <w:spacing w:val="2"/>
          <w:sz w:val="22"/>
          <w:szCs w:val="22"/>
        </w:rPr>
        <w:t>s</w:t>
      </w:r>
      <w:r w:rsidRPr="00712A2D">
        <w:rPr>
          <w:rFonts w:ascii="Times New Roman" w:eastAsia="Arial" w:hAnsi="Times New Roman"/>
          <w:sz w:val="22"/>
          <w:szCs w:val="22"/>
        </w:rPr>
        <w:t>pr</w:t>
      </w:r>
      <w:r w:rsidRPr="00712A2D">
        <w:rPr>
          <w:rFonts w:ascii="Times New Roman" w:eastAsia="Arial" w:hAnsi="Times New Roman"/>
          <w:spacing w:val="5"/>
          <w:sz w:val="22"/>
          <w:szCs w:val="22"/>
        </w:rPr>
        <w:t>e</w:t>
      </w:r>
      <w:r w:rsidRPr="00712A2D">
        <w:rPr>
          <w:rFonts w:ascii="Times New Roman" w:eastAsia="Arial" w:hAnsi="Times New Roman"/>
          <w:sz w:val="22"/>
          <w:szCs w:val="22"/>
        </w:rPr>
        <w:t>ad</w:t>
      </w:r>
      <w:r w:rsidRPr="00712A2D">
        <w:rPr>
          <w:rFonts w:ascii="Times New Roman" w:eastAsia="Arial" w:hAnsi="Times New Roman"/>
          <w:spacing w:val="5"/>
          <w:sz w:val="22"/>
          <w:szCs w:val="22"/>
        </w:rPr>
        <w:t>i</w:t>
      </w:r>
      <w:r w:rsidRPr="00712A2D">
        <w:rPr>
          <w:rFonts w:ascii="Times New Roman" w:eastAsia="Arial" w:hAnsi="Times New Roman"/>
          <w:sz w:val="22"/>
          <w:szCs w:val="22"/>
        </w:rPr>
        <w:t>ng</w:t>
      </w:r>
      <w:r w:rsidRPr="00712A2D">
        <w:rPr>
          <w:rFonts w:ascii="Times New Roman" w:eastAsia="Arial" w:hAnsi="Times New Roman"/>
          <w:spacing w:val="12"/>
          <w:sz w:val="22"/>
          <w:szCs w:val="22"/>
        </w:rPr>
        <w:t xml:space="preserve"> </w:t>
      </w:r>
      <w:r w:rsidR="00B87BC0">
        <w:rPr>
          <w:rFonts w:ascii="Times New Roman" w:eastAsia="Arial" w:hAnsi="Times New Roman"/>
          <w:spacing w:val="12"/>
          <w:sz w:val="22"/>
          <w:szCs w:val="22"/>
        </w:rPr>
        <w:t xml:space="preserve">        </w:t>
      </w:r>
      <w:r w:rsidRPr="00712A2D">
        <w:rPr>
          <w:rFonts w:ascii="Times New Roman" w:eastAsia="Arial" w:hAnsi="Times New Roman"/>
          <w:spacing w:val="2"/>
          <w:sz w:val="22"/>
          <w:szCs w:val="22"/>
        </w:rPr>
        <w:t>s</w:t>
      </w:r>
      <w:r w:rsidRPr="00712A2D">
        <w:rPr>
          <w:rFonts w:ascii="Times New Roman" w:eastAsia="Arial" w:hAnsi="Times New Roman"/>
          <w:spacing w:val="7"/>
          <w:sz w:val="22"/>
          <w:szCs w:val="22"/>
        </w:rPr>
        <w:t>y</w:t>
      </w:r>
      <w:r w:rsidRPr="00712A2D">
        <w:rPr>
          <w:rFonts w:ascii="Times New Roman" w:eastAsia="Arial" w:hAnsi="Times New Roman"/>
          <w:spacing w:val="2"/>
          <w:sz w:val="22"/>
          <w:szCs w:val="22"/>
        </w:rPr>
        <w:t>mm</w:t>
      </w:r>
      <w:r w:rsidRPr="00712A2D">
        <w:rPr>
          <w:rFonts w:ascii="Times New Roman" w:eastAsia="Arial" w:hAnsi="Times New Roman"/>
          <w:sz w:val="22"/>
          <w:szCs w:val="22"/>
        </w:rPr>
        <w:t>e</w:t>
      </w:r>
      <w:r w:rsidRPr="00712A2D">
        <w:rPr>
          <w:rFonts w:ascii="Times New Roman" w:eastAsia="Arial" w:hAnsi="Times New Roman"/>
          <w:spacing w:val="2"/>
          <w:sz w:val="22"/>
          <w:szCs w:val="22"/>
        </w:rPr>
        <w:t>t</w:t>
      </w:r>
      <w:r w:rsidRPr="00712A2D">
        <w:rPr>
          <w:rFonts w:ascii="Times New Roman" w:eastAsia="Arial" w:hAnsi="Times New Roman"/>
          <w:sz w:val="22"/>
          <w:szCs w:val="22"/>
        </w:rPr>
        <w:t>ry</w:t>
      </w:r>
      <w:r w:rsidRPr="00712A2D">
        <w:rPr>
          <w:rFonts w:ascii="Times New Roman" w:eastAsia="Arial" w:hAnsi="Times New Roman"/>
          <w:spacing w:val="15"/>
          <w:sz w:val="22"/>
          <w:szCs w:val="22"/>
        </w:rPr>
        <w:t xml:space="preserve"> </w:t>
      </w:r>
      <w:r w:rsidRPr="00712A2D">
        <w:rPr>
          <w:rFonts w:ascii="Times New Roman" w:eastAsia="Arial" w:hAnsi="Times New Roman"/>
          <w:sz w:val="22"/>
          <w:szCs w:val="22"/>
        </w:rPr>
        <w:t xml:space="preserve">of </w:t>
      </w:r>
      <w:r w:rsidRPr="00712A2D">
        <w:rPr>
          <w:rFonts w:ascii="Times New Roman" w:eastAsia="Arial" w:hAnsi="Times New Roman"/>
          <w:spacing w:val="2"/>
          <w:sz w:val="22"/>
          <w:szCs w:val="22"/>
        </w:rPr>
        <w:t>t</w:t>
      </w:r>
      <w:r w:rsidRPr="00712A2D">
        <w:rPr>
          <w:rFonts w:ascii="Times New Roman" w:eastAsia="Arial" w:hAnsi="Times New Roman"/>
          <w:sz w:val="22"/>
          <w:szCs w:val="22"/>
        </w:rPr>
        <w:t>he</w:t>
      </w:r>
      <w:r w:rsidRPr="00712A2D">
        <w:rPr>
          <w:rFonts w:ascii="Times New Roman" w:eastAsia="Arial" w:hAnsi="Times New Roman"/>
          <w:spacing w:val="5"/>
          <w:sz w:val="22"/>
          <w:szCs w:val="22"/>
        </w:rPr>
        <w:t xml:space="preserve"> </w:t>
      </w:r>
      <w:r w:rsidRPr="00712A2D">
        <w:rPr>
          <w:rFonts w:ascii="Times New Roman" w:eastAsia="Arial" w:hAnsi="Times New Roman"/>
          <w:spacing w:val="-2"/>
          <w:sz w:val="22"/>
          <w:szCs w:val="22"/>
        </w:rPr>
        <w:t>w</w:t>
      </w:r>
      <w:r w:rsidRPr="00712A2D">
        <w:rPr>
          <w:rFonts w:ascii="Times New Roman" w:eastAsia="Arial" w:hAnsi="Times New Roman"/>
          <w:spacing w:val="5"/>
          <w:sz w:val="22"/>
          <w:szCs w:val="22"/>
        </w:rPr>
        <w:t>o</w:t>
      </w:r>
      <w:r w:rsidRPr="00712A2D">
        <w:rPr>
          <w:rFonts w:ascii="Times New Roman" w:eastAsia="Arial" w:hAnsi="Times New Roman"/>
          <w:sz w:val="22"/>
          <w:szCs w:val="22"/>
        </w:rPr>
        <w:t>rld</w:t>
      </w:r>
      <w:r w:rsidRPr="00712A2D">
        <w:rPr>
          <w:rFonts w:ascii="Times New Roman" w:eastAsia="Arial" w:hAnsi="Times New Roman"/>
          <w:spacing w:val="2"/>
          <w:sz w:val="22"/>
          <w:szCs w:val="22"/>
        </w:rPr>
        <w:t>'</w:t>
      </w:r>
      <w:r w:rsidRPr="00712A2D">
        <w:rPr>
          <w:rFonts w:ascii="Times New Roman" w:eastAsia="Arial" w:hAnsi="Times New Roman"/>
          <w:sz w:val="22"/>
          <w:szCs w:val="22"/>
        </w:rPr>
        <w:t>s</w:t>
      </w:r>
      <w:r w:rsidRPr="00712A2D">
        <w:rPr>
          <w:rFonts w:ascii="Times New Roman" w:eastAsia="Arial" w:hAnsi="Times New Roman"/>
          <w:spacing w:val="9"/>
          <w:sz w:val="22"/>
          <w:szCs w:val="22"/>
        </w:rPr>
        <w:t xml:space="preserve"> </w:t>
      </w:r>
      <w:r w:rsidRPr="00712A2D">
        <w:rPr>
          <w:rFonts w:ascii="Times New Roman" w:eastAsia="Arial" w:hAnsi="Times New Roman"/>
          <w:sz w:val="22"/>
          <w:szCs w:val="22"/>
        </w:rPr>
        <w:t>o</w:t>
      </w:r>
      <w:r w:rsidRPr="00712A2D">
        <w:rPr>
          <w:rFonts w:ascii="Times New Roman" w:eastAsia="Arial" w:hAnsi="Times New Roman"/>
          <w:spacing w:val="7"/>
          <w:sz w:val="22"/>
          <w:szCs w:val="22"/>
        </w:rPr>
        <w:t>c</w:t>
      </w:r>
      <w:r w:rsidRPr="00712A2D">
        <w:rPr>
          <w:rFonts w:ascii="Times New Roman" w:eastAsia="Arial" w:hAnsi="Times New Roman"/>
          <w:sz w:val="22"/>
          <w:szCs w:val="22"/>
        </w:rPr>
        <w:t>e</w:t>
      </w:r>
      <w:r w:rsidRPr="00712A2D">
        <w:rPr>
          <w:rFonts w:ascii="Times New Roman" w:eastAsia="Arial" w:hAnsi="Times New Roman"/>
          <w:spacing w:val="5"/>
          <w:sz w:val="22"/>
          <w:szCs w:val="22"/>
        </w:rPr>
        <w:t>a</w:t>
      </w:r>
      <w:r w:rsidRPr="00712A2D">
        <w:rPr>
          <w:rFonts w:ascii="Times New Roman" w:eastAsia="Arial" w:hAnsi="Times New Roman"/>
          <w:sz w:val="22"/>
          <w:szCs w:val="22"/>
        </w:rPr>
        <w:t>n</w:t>
      </w:r>
      <w:r w:rsidRPr="00712A2D">
        <w:rPr>
          <w:rFonts w:ascii="Times New Roman" w:eastAsia="Arial" w:hAnsi="Times New Roman"/>
          <w:spacing w:val="5"/>
          <w:sz w:val="22"/>
          <w:szCs w:val="22"/>
        </w:rPr>
        <w:t xml:space="preserve"> </w:t>
      </w:r>
      <w:r w:rsidRPr="00712A2D">
        <w:rPr>
          <w:rFonts w:ascii="Times New Roman" w:eastAsia="Arial" w:hAnsi="Times New Roman"/>
          <w:spacing w:val="2"/>
          <w:sz w:val="22"/>
          <w:szCs w:val="22"/>
        </w:rPr>
        <w:t>c</w:t>
      </w:r>
      <w:r w:rsidRPr="00712A2D">
        <w:rPr>
          <w:rFonts w:ascii="Times New Roman" w:eastAsia="Arial" w:hAnsi="Times New Roman"/>
          <w:sz w:val="22"/>
          <w:szCs w:val="22"/>
        </w:rPr>
        <w:t>ru</w:t>
      </w:r>
      <w:r w:rsidRPr="00712A2D">
        <w:rPr>
          <w:rFonts w:ascii="Times New Roman" w:eastAsia="Arial" w:hAnsi="Times New Roman"/>
          <w:spacing w:val="2"/>
          <w:sz w:val="22"/>
          <w:szCs w:val="22"/>
        </w:rPr>
        <w:t>st</w:t>
      </w:r>
      <w:r w:rsidRPr="00712A2D">
        <w:rPr>
          <w:rFonts w:ascii="Times New Roman" w:eastAsia="Arial" w:hAnsi="Times New Roman"/>
          <w:sz w:val="22"/>
          <w:szCs w:val="22"/>
        </w:rPr>
        <w:t>,</w:t>
      </w:r>
      <w:r w:rsidRPr="00712A2D">
        <w:rPr>
          <w:rFonts w:ascii="Times New Roman" w:eastAsia="Arial" w:hAnsi="Times New Roman"/>
          <w:spacing w:val="7"/>
          <w:sz w:val="22"/>
          <w:szCs w:val="22"/>
        </w:rPr>
        <w:t xml:space="preserve"> </w:t>
      </w:r>
      <w:r w:rsidRPr="00712A2D">
        <w:rPr>
          <w:rFonts w:ascii="Times New Roman" w:eastAsia="Arial" w:hAnsi="Times New Roman"/>
          <w:spacing w:val="5"/>
          <w:sz w:val="22"/>
          <w:szCs w:val="22"/>
        </w:rPr>
        <w:t>G</w:t>
      </w:r>
      <w:r w:rsidRPr="00712A2D">
        <w:rPr>
          <w:rFonts w:ascii="Times New Roman" w:eastAsia="Arial" w:hAnsi="Times New Roman"/>
          <w:sz w:val="22"/>
          <w:szCs w:val="22"/>
        </w:rPr>
        <w:t>eo</w:t>
      </w:r>
      <w:r w:rsidRPr="00712A2D">
        <w:rPr>
          <w:rFonts w:ascii="Times New Roman" w:eastAsia="Arial" w:hAnsi="Times New Roman"/>
          <w:spacing w:val="2"/>
          <w:sz w:val="22"/>
          <w:szCs w:val="22"/>
        </w:rPr>
        <w:t>c</w:t>
      </w:r>
      <w:r w:rsidRPr="00712A2D">
        <w:rPr>
          <w:rFonts w:ascii="Times New Roman" w:eastAsia="Arial" w:hAnsi="Times New Roman"/>
          <w:spacing w:val="5"/>
          <w:sz w:val="22"/>
          <w:szCs w:val="22"/>
        </w:rPr>
        <w:t>he</w:t>
      </w:r>
      <w:r w:rsidRPr="00712A2D">
        <w:rPr>
          <w:rFonts w:ascii="Times New Roman" w:eastAsia="Arial" w:hAnsi="Times New Roman"/>
          <w:spacing w:val="-2"/>
          <w:sz w:val="22"/>
          <w:szCs w:val="22"/>
        </w:rPr>
        <w:t>m</w:t>
      </w:r>
      <w:r w:rsidRPr="00712A2D">
        <w:rPr>
          <w:rFonts w:ascii="Times New Roman" w:eastAsia="Arial" w:hAnsi="Times New Roman"/>
          <w:sz w:val="22"/>
          <w:szCs w:val="22"/>
        </w:rPr>
        <w:t>.</w:t>
      </w:r>
      <w:r w:rsidRPr="00712A2D">
        <w:rPr>
          <w:rFonts w:ascii="Times New Roman" w:eastAsia="Arial" w:hAnsi="Times New Roman"/>
          <w:spacing w:val="16"/>
          <w:sz w:val="22"/>
          <w:szCs w:val="22"/>
        </w:rPr>
        <w:t xml:space="preserve"> </w:t>
      </w:r>
      <w:proofErr w:type="spellStart"/>
      <w:r w:rsidRPr="00712A2D">
        <w:rPr>
          <w:rFonts w:ascii="Times New Roman" w:eastAsia="Arial" w:hAnsi="Times New Roman"/>
          <w:spacing w:val="5"/>
          <w:sz w:val="22"/>
          <w:szCs w:val="22"/>
        </w:rPr>
        <w:t>G</w:t>
      </w:r>
      <w:r w:rsidRPr="00712A2D">
        <w:rPr>
          <w:rFonts w:ascii="Times New Roman" w:eastAsia="Arial" w:hAnsi="Times New Roman"/>
          <w:sz w:val="22"/>
          <w:szCs w:val="22"/>
        </w:rPr>
        <w:t>e</w:t>
      </w:r>
      <w:r w:rsidRPr="00712A2D">
        <w:rPr>
          <w:rFonts w:ascii="Times New Roman" w:eastAsia="Arial" w:hAnsi="Times New Roman"/>
          <w:spacing w:val="5"/>
          <w:sz w:val="22"/>
          <w:szCs w:val="22"/>
        </w:rPr>
        <w:t>o</w:t>
      </w:r>
      <w:r w:rsidRPr="00712A2D">
        <w:rPr>
          <w:rFonts w:ascii="Times New Roman" w:eastAsia="Arial" w:hAnsi="Times New Roman"/>
          <w:sz w:val="22"/>
          <w:szCs w:val="22"/>
        </w:rPr>
        <w:t>ph</w:t>
      </w:r>
      <w:r w:rsidRPr="00712A2D">
        <w:rPr>
          <w:rFonts w:ascii="Times New Roman" w:eastAsia="Arial" w:hAnsi="Times New Roman"/>
          <w:spacing w:val="2"/>
          <w:sz w:val="22"/>
          <w:szCs w:val="22"/>
        </w:rPr>
        <w:t>ys</w:t>
      </w:r>
      <w:proofErr w:type="spellEnd"/>
      <w:r w:rsidRPr="00712A2D">
        <w:rPr>
          <w:rFonts w:ascii="Times New Roman" w:eastAsia="Arial" w:hAnsi="Times New Roman"/>
          <w:sz w:val="22"/>
          <w:szCs w:val="22"/>
        </w:rPr>
        <w:t>.</w:t>
      </w:r>
      <w:r w:rsidRPr="00712A2D">
        <w:rPr>
          <w:rFonts w:ascii="Times New Roman" w:eastAsia="Arial" w:hAnsi="Times New Roman"/>
          <w:spacing w:val="15"/>
          <w:sz w:val="22"/>
          <w:szCs w:val="22"/>
        </w:rPr>
        <w:t xml:space="preserve"> </w:t>
      </w:r>
      <w:proofErr w:type="spellStart"/>
      <w:r w:rsidRPr="00712A2D">
        <w:rPr>
          <w:rFonts w:ascii="Times New Roman" w:eastAsia="Arial" w:hAnsi="Times New Roman"/>
          <w:spacing w:val="5"/>
          <w:sz w:val="22"/>
          <w:szCs w:val="22"/>
        </w:rPr>
        <w:t>G</w:t>
      </w:r>
      <w:r w:rsidRPr="00712A2D">
        <w:rPr>
          <w:rFonts w:ascii="Times New Roman" w:eastAsia="Arial" w:hAnsi="Times New Roman"/>
          <w:sz w:val="22"/>
          <w:szCs w:val="22"/>
        </w:rPr>
        <w:t>eo</w:t>
      </w:r>
      <w:r w:rsidRPr="00712A2D">
        <w:rPr>
          <w:rFonts w:ascii="Times New Roman" w:eastAsia="Arial" w:hAnsi="Times New Roman"/>
          <w:spacing w:val="2"/>
          <w:sz w:val="22"/>
          <w:szCs w:val="22"/>
        </w:rPr>
        <w:t>sys</w:t>
      </w:r>
      <w:r w:rsidRPr="00712A2D">
        <w:rPr>
          <w:rFonts w:ascii="Times New Roman" w:eastAsia="Arial" w:hAnsi="Times New Roman"/>
          <w:spacing w:val="1"/>
          <w:sz w:val="22"/>
          <w:szCs w:val="22"/>
        </w:rPr>
        <w:t>t</w:t>
      </w:r>
      <w:proofErr w:type="spellEnd"/>
      <w:r w:rsidRPr="00712A2D">
        <w:rPr>
          <w:rFonts w:ascii="Times New Roman" w:eastAsia="Arial" w:hAnsi="Times New Roman"/>
          <w:spacing w:val="2"/>
          <w:sz w:val="22"/>
          <w:szCs w:val="22"/>
        </w:rPr>
        <w:t>.</w:t>
      </w:r>
      <w:r w:rsidRPr="00712A2D">
        <w:rPr>
          <w:rFonts w:ascii="Times New Roman" w:eastAsia="Arial" w:hAnsi="Times New Roman"/>
          <w:sz w:val="22"/>
          <w:szCs w:val="22"/>
        </w:rPr>
        <w:t>,</w:t>
      </w:r>
      <w:r w:rsidRPr="00712A2D">
        <w:rPr>
          <w:rFonts w:ascii="Times New Roman" w:eastAsia="Arial" w:hAnsi="Times New Roman"/>
          <w:spacing w:val="16"/>
          <w:sz w:val="22"/>
          <w:szCs w:val="22"/>
        </w:rPr>
        <w:t xml:space="preserve"> </w:t>
      </w:r>
      <w:r w:rsidRPr="00712A2D">
        <w:rPr>
          <w:rFonts w:ascii="Times New Roman" w:eastAsia="Arial" w:hAnsi="Times New Roman"/>
          <w:w w:val="102"/>
          <w:sz w:val="22"/>
          <w:szCs w:val="22"/>
        </w:rPr>
        <w:t>9, Q</w:t>
      </w:r>
      <w:r w:rsidRPr="00712A2D">
        <w:rPr>
          <w:rFonts w:ascii="Times New Roman" w:eastAsia="Arial" w:hAnsi="Times New Roman"/>
          <w:spacing w:val="5"/>
          <w:w w:val="102"/>
          <w:sz w:val="22"/>
          <w:szCs w:val="22"/>
        </w:rPr>
        <w:t>0</w:t>
      </w:r>
      <w:r w:rsidRPr="00712A2D">
        <w:rPr>
          <w:rFonts w:ascii="Times New Roman" w:eastAsia="Arial" w:hAnsi="Times New Roman"/>
          <w:w w:val="102"/>
          <w:sz w:val="22"/>
          <w:szCs w:val="22"/>
        </w:rPr>
        <w:t>4</w:t>
      </w:r>
      <w:r w:rsidRPr="00712A2D">
        <w:rPr>
          <w:rFonts w:ascii="Times New Roman" w:eastAsia="Arial" w:hAnsi="Times New Roman"/>
          <w:spacing w:val="5"/>
          <w:w w:val="102"/>
          <w:sz w:val="22"/>
          <w:szCs w:val="22"/>
        </w:rPr>
        <w:t>0</w:t>
      </w:r>
      <w:r w:rsidRPr="00712A2D">
        <w:rPr>
          <w:rFonts w:ascii="Times New Roman" w:eastAsia="Arial" w:hAnsi="Times New Roman"/>
          <w:w w:val="102"/>
          <w:sz w:val="22"/>
          <w:szCs w:val="22"/>
        </w:rPr>
        <w:t>06.</w:t>
      </w:r>
    </w:p>
    <w:p w14:paraId="74990067" w14:textId="77777777" w:rsidR="00FE4B20" w:rsidRPr="00712A2D" w:rsidRDefault="00FE4B20" w:rsidP="00B87BC0">
      <w:pPr>
        <w:spacing w:line="250" w:lineRule="auto"/>
        <w:ind w:left="540" w:hanging="540"/>
        <w:jc w:val="both"/>
        <w:rPr>
          <w:rFonts w:ascii="Times New Roman" w:eastAsia="Arial" w:hAnsi="Times New Roman"/>
          <w:w w:val="102"/>
          <w:sz w:val="22"/>
          <w:szCs w:val="22"/>
          <w:lang w:bidi="en-US"/>
        </w:rPr>
      </w:pPr>
      <w:r w:rsidRPr="00712A2D">
        <w:rPr>
          <w:rFonts w:ascii="Times New Roman" w:eastAsia="Arial" w:hAnsi="Times New Roman"/>
          <w:w w:val="102"/>
          <w:sz w:val="22"/>
          <w:szCs w:val="22"/>
          <w:lang w:bidi="en-US"/>
        </w:rPr>
        <w:t xml:space="preserve">Munsell Color Company, Inc., 2009. </w:t>
      </w:r>
      <w:r w:rsidRPr="00712A2D">
        <w:rPr>
          <w:rFonts w:ascii="Times New Roman" w:eastAsia="Arial" w:hAnsi="Times New Roman"/>
          <w:i/>
          <w:iCs/>
          <w:w w:val="102"/>
          <w:sz w:val="22"/>
          <w:szCs w:val="22"/>
          <w:lang w:bidi="en-US"/>
        </w:rPr>
        <w:t xml:space="preserve">Munsell Soil Color Chart: </w:t>
      </w:r>
      <w:r w:rsidRPr="00712A2D">
        <w:rPr>
          <w:rFonts w:ascii="Times New Roman" w:eastAsia="Arial" w:hAnsi="Times New Roman"/>
          <w:w w:val="102"/>
          <w:sz w:val="22"/>
          <w:szCs w:val="22"/>
          <w:lang w:bidi="en-US"/>
        </w:rPr>
        <w:t>(revised ed.): Newburgh, MD (Munsell Color).</w:t>
      </w:r>
    </w:p>
    <w:p w14:paraId="2CB15E2A" w14:textId="77777777" w:rsidR="00FE4B20" w:rsidRPr="00712A2D" w:rsidRDefault="00FE4B20" w:rsidP="00B87BC0">
      <w:pPr>
        <w:spacing w:line="276" w:lineRule="auto"/>
        <w:ind w:left="540" w:hanging="540"/>
        <w:rPr>
          <w:rFonts w:ascii="Times New Roman" w:hAnsi="Times New Roman"/>
          <w:sz w:val="22"/>
          <w:szCs w:val="22"/>
          <w:lang w:val="en-GB"/>
        </w:rPr>
      </w:pPr>
      <w:r w:rsidRPr="00712A2D">
        <w:rPr>
          <w:rFonts w:ascii="Times New Roman" w:eastAsia="Times New Roman" w:hAnsi="Times New Roman"/>
          <w:color w:val="000000"/>
          <w:sz w:val="22"/>
          <w:szCs w:val="22"/>
          <w:shd w:val="clear" w:color="auto" w:fill="FFFFFF"/>
        </w:rPr>
        <w:t>Office of Water, US Environmental Protection Agency. Method 1669: Sampling Ambient Water for Trace Metals at EPA Water Quality Criteria Levels: Draft. Washington, DC: Office of Water, US Environmental Protection Agency; 1996.</w:t>
      </w:r>
    </w:p>
    <w:p w14:paraId="0BEFBF7B" w14:textId="77777777" w:rsidR="00FE4B20" w:rsidRPr="00FE4B20" w:rsidRDefault="00FE4B20" w:rsidP="00FE4B20">
      <w:pPr>
        <w:widowControl w:val="0"/>
        <w:autoSpaceDE w:val="0"/>
        <w:autoSpaceDN w:val="0"/>
        <w:adjustRightInd w:val="0"/>
        <w:ind w:left="480" w:hanging="480"/>
        <w:rPr>
          <w:rFonts w:ascii="Times New Roman" w:hAnsi="Times New Roman"/>
          <w:noProof/>
          <w:sz w:val="22"/>
          <w:szCs w:val="24"/>
        </w:rPr>
      </w:pPr>
      <w:r w:rsidRPr="00FE4B20">
        <w:rPr>
          <w:rFonts w:ascii="Times New Roman" w:hAnsi="Times New Roman"/>
          <w:noProof/>
          <w:sz w:val="22"/>
          <w:szCs w:val="24"/>
        </w:rPr>
        <w:t>Ramanathan V, Carmichael G. 2008. Global and Regional Climate Changes Due to Black Carbon. Nat Geosci 1: 221–227.</w:t>
      </w:r>
    </w:p>
    <w:p w14:paraId="07918696" w14:textId="77777777" w:rsidR="00FE4B20" w:rsidRPr="00FE4B20" w:rsidRDefault="00FE4B20" w:rsidP="00FE4B20">
      <w:pPr>
        <w:widowControl w:val="0"/>
        <w:autoSpaceDE w:val="0"/>
        <w:autoSpaceDN w:val="0"/>
        <w:adjustRightInd w:val="0"/>
        <w:ind w:left="480" w:hanging="480"/>
        <w:rPr>
          <w:rFonts w:ascii="Times New Roman" w:hAnsi="Times New Roman"/>
          <w:noProof/>
          <w:sz w:val="22"/>
          <w:szCs w:val="24"/>
        </w:rPr>
      </w:pPr>
      <w:r w:rsidRPr="00FE4B20">
        <w:rPr>
          <w:rFonts w:ascii="Times New Roman" w:hAnsi="Times New Roman"/>
          <w:noProof/>
          <w:sz w:val="22"/>
          <w:szCs w:val="24"/>
        </w:rPr>
        <w:t>Simoneit BRT, Elias VO. 2000. Organic tracers from biomass burning in atmospheric particulate matter over the ocean. Mar Chem 69:301–312; doi:10.1016/S0304-4203(00)00008-6.</w:t>
      </w:r>
    </w:p>
    <w:p w14:paraId="74E4E51B" w14:textId="77777777" w:rsidR="00FE4B20" w:rsidRPr="00FE4B20" w:rsidRDefault="00FE4B20" w:rsidP="00FE4B20">
      <w:pPr>
        <w:widowControl w:val="0"/>
        <w:autoSpaceDE w:val="0"/>
        <w:autoSpaceDN w:val="0"/>
        <w:adjustRightInd w:val="0"/>
        <w:ind w:left="480" w:hanging="480"/>
        <w:rPr>
          <w:rFonts w:ascii="Times New Roman" w:hAnsi="Times New Roman"/>
          <w:noProof/>
          <w:sz w:val="22"/>
          <w:szCs w:val="24"/>
        </w:rPr>
      </w:pPr>
      <w:r w:rsidRPr="00FE4B20">
        <w:rPr>
          <w:rFonts w:ascii="Times New Roman" w:hAnsi="Times New Roman"/>
          <w:noProof/>
          <w:sz w:val="22"/>
          <w:szCs w:val="24"/>
        </w:rPr>
        <w:t>Simoneit BRT, Schauer JJ, Nolte CG, Oros DR, Elias VO, Fraser MP, et al. 1999. Levoglucosan, a tracer for cellulose in biomass burning and atmospheric particles. Atmos Environ 33:173–182; doi:10.1016/S1352-2310(98)00145-9.</w:t>
      </w:r>
    </w:p>
    <w:p w14:paraId="0C363AFE" w14:textId="77777777" w:rsidR="00FE4B20" w:rsidRPr="00FE4B20" w:rsidRDefault="00FE4B20" w:rsidP="00FE4B20">
      <w:pPr>
        <w:widowControl w:val="0"/>
        <w:autoSpaceDE w:val="0"/>
        <w:autoSpaceDN w:val="0"/>
        <w:adjustRightInd w:val="0"/>
        <w:ind w:left="480" w:hanging="480"/>
        <w:rPr>
          <w:rFonts w:ascii="Times New Roman" w:hAnsi="Times New Roman"/>
          <w:noProof/>
          <w:sz w:val="22"/>
          <w:szCs w:val="24"/>
        </w:rPr>
      </w:pPr>
      <w:r w:rsidRPr="00FE4B20">
        <w:rPr>
          <w:rFonts w:ascii="Times New Roman" w:hAnsi="Times New Roman"/>
          <w:noProof/>
          <w:sz w:val="22"/>
          <w:szCs w:val="24"/>
        </w:rPr>
        <w:t xml:space="preserve">Suman DO, Kuhlbusch TAJ, Lim B. 1997. Marine Sediments: A reservoir for black carbon and their use as spatial and temporal records of combustion. In: </w:t>
      </w:r>
      <w:r w:rsidRPr="00FE4B20">
        <w:rPr>
          <w:rFonts w:ascii="Times New Roman" w:hAnsi="Times New Roman"/>
          <w:i/>
          <w:iCs/>
          <w:noProof/>
          <w:sz w:val="22"/>
          <w:szCs w:val="24"/>
        </w:rPr>
        <w:t>Sediment Records of Biomass Burning and Global Change</w:t>
      </w:r>
      <w:r w:rsidRPr="00FE4B20">
        <w:rPr>
          <w:rFonts w:ascii="Times New Roman" w:hAnsi="Times New Roman"/>
          <w:noProof/>
          <w:sz w:val="22"/>
          <w:szCs w:val="24"/>
        </w:rPr>
        <w:t xml:space="preserve"> (J.S. Clark, H. Cachier, J.G. Goldhammer, and B.J. Stocks., eds). Springer-Verlag. 271–293.</w:t>
      </w:r>
    </w:p>
    <w:p w14:paraId="1781D142" w14:textId="77777777" w:rsidR="00FE4B20" w:rsidRPr="00FE4B20" w:rsidRDefault="00FE4B20" w:rsidP="00FE4B20">
      <w:pPr>
        <w:widowControl w:val="0"/>
        <w:autoSpaceDE w:val="0"/>
        <w:autoSpaceDN w:val="0"/>
        <w:adjustRightInd w:val="0"/>
        <w:ind w:left="480" w:hanging="480"/>
        <w:rPr>
          <w:rFonts w:ascii="Times New Roman" w:hAnsi="Times New Roman"/>
          <w:noProof/>
          <w:sz w:val="22"/>
          <w:szCs w:val="24"/>
        </w:rPr>
      </w:pPr>
      <w:r w:rsidRPr="00FE4B20">
        <w:rPr>
          <w:rFonts w:ascii="Times New Roman" w:hAnsi="Times New Roman"/>
          <w:noProof/>
          <w:sz w:val="22"/>
          <w:szCs w:val="24"/>
        </w:rPr>
        <w:t>Winiger P, Andersson A, Yttri KE, Tunved P, Gustafsson Ö. 2015. Isotope-Based Source Apportionment of EC Aerosol Particles during Winter High-Pollution Events at the Zeppelin Observatory, Svalbard. Environ Sci Technol 49:11959–11966; doi:10.1021/acs.est.5b02644.</w:t>
      </w:r>
    </w:p>
    <w:p w14:paraId="6A45802E" w14:textId="77777777" w:rsidR="00FE4B20" w:rsidRPr="00FE4B20" w:rsidRDefault="00FE4B20" w:rsidP="00FE4B20">
      <w:pPr>
        <w:widowControl w:val="0"/>
        <w:autoSpaceDE w:val="0"/>
        <w:autoSpaceDN w:val="0"/>
        <w:adjustRightInd w:val="0"/>
        <w:ind w:left="480" w:hanging="480"/>
        <w:rPr>
          <w:rFonts w:ascii="Times New Roman" w:hAnsi="Times New Roman"/>
          <w:noProof/>
          <w:sz w:val="22"/>
          <w:szCs w:val="24"/>
        </w:rPr>
      </w:pPr>
      <w:r w:rsidRPr="00FE4B20">
        <w:rPr>
          <w:rFonts w:ascii="Times New Roman" w:hAnsi="Times New Roman"/>
          <w:noProof/>
          <w:sz w:val="22"/>
          <w:szCs w:val="24"/>
        </w:rPr>
        <w:t>Yunker MB, Macdonald RW, Vingarzan R, Mitchell RH, Goyette D, Sylvestre S. 2002. PAHs in the Fraser River basin: a critical appraisal of PAH ratios as indicators of PAH source and composition. Org Geochem 33:489–515; doi:10.1016/S0146-6380(02)00002-5.</w:t>
      </w:r>
    </w:p>
    <w:p w14:paraId="07534F30" w14:textId="77777777" w:rsidR="00FE4B20" w:rsidRPr="00FE4B20" w:rsidRDefault="00FE4B20" w:rsidP="00FE4B20">
      <w:pPr>
        <w:widowControl w:val="0"/>
        <w:autoSpaceDE w:val="0"/>
        <w:autoSpaceDN w:val="0"/>
        <w:adjustRightInd w:val="0"/>
        <w:ind w:left="480" w:hanging="480"/>
        <w:rPr>
          <w:rFonts w:ascii="Times New Roman" w:hAnsi="Times New Roman"/>
          <w:noProof/>
          <w:sz w:val="22"/>
        </w:rPr>
      </w:pPr>
      <w:r w:rsidRPr="00FE4B20">
        <w:rPr>
          <w:rFonts w:ascii="Times New Roman" w:hAnsi="Times New Roman"/>
          <w:noProof/>
          <w:sz w:val="22"/>
          <w:szCs w:val="24"/>
        </w:rPr>
        <w:t>Zencak Z, Elmquist M, Gustafsson Ö. 2007. Quantification and radiocarbon source apportionment of black carbon in atmospheric aerosols using the CTO-375 method. Atmos Environ 41:7895–7906; doi:10.1016/j.atmosenv.2007.06.006.</w:t>
      </w:r>
    </w:p>
    <w:p w14:paraId="1E6B377F" w14:textId="2EEF8977" w:rsidR="004B2AD2" w:rsidRPr="009E76CE" w:rsidRDefault="006C7026" w:rsidP="006C7026">
      <w:pPr>
        <w:ind w:left="270" w:hanging="270"/>
        <w:rPr>
          <w:rFonts w:ascii="Times New Roman" w:hAnsi="Times New Roman"/>
          <w:color w:val="000000" w:themeColor="text1"/>
          <w:sz w:val="22"/>
          <w:szCs w:val="22"/>
        </w:rPr>
      </w:pPr>
      <w:r w:rsidRPr="00712A2D">
        <w:rPr>
          <w:rFonts w:ascii="Times New Roman" w:hAnsi="Times New Roman"/>
          <w:sz w:val="22"/>
          <w:szCs w:val="22"/>
        </w:rPr>
        <w:fldChar w:fldCharType="end"/>
      </w:r>
    </w:p>
    <w:sectPr w:rsidR="004B2AD2" w:rsidRPr="009E76CE" w:rsidSect="00EF5F89">
      <w:headerReference w:type="even" r:id="rId16"/>
      <w:headerReference w:type="default" r:id="rId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3BC21" w14:textId="77777777" w:rsidR="00FD2AAD" w:rsidRDefault="00FD2AAD" w:rsidP="005C47BF">
      <w:r>
        <w:separator/>
      </w:r>
    </w:p>
  </w:endnote>
  <w:endnote w:type="continuationSeparator" w:id="0">
    <w:p w14:paraId="14A0B049" w14:textId="77777777" w:rsidR="00FD2AAD" w:rsidRDefault="00FD2AAD" w:rsidP="005C4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Stone Serif">
    <w:altName w:val="Times New Roman"/>
    <w:panose1 w:val="00000000000000000000"/>
    <w:charset w:val="4D"/>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BDD8B" w14:textId="77777777" w:rsidR="00FD2AAD" w:rsidRDefault="00FD2AAD" w:rsidP="005C47BF">
      <w:r>
        <w:separator/>
      </w:r>
    </w:p>
  </w:footnote>
  <w:footnote w:type="continuationSeparator" w:id="0">
    <w:p w14:paraId="3AB2E74F" w14:textId="77777777" w:rsidR="00FD2AAD" w:rsidRDefault="00FD2AAD" w:rsidP="005C4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A9475" w14:textId="77777777" w:rsidR="00FD2AAD" w:rsidRDefault="00FD2AAD" w:rsidP="00F66E3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714CC2" w14:textId="77777777" w:rsidR="00FD2AAD" w:rsidRDefault="00FD2AAD" w:rsidP="005C47B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EEE1A" w14:textId="77777777" w:rsidR="00FD2AAD" w:rsidRDefault="00FD2AAD" w:rsidP="00F66E3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2CB63C2" w14:textId="77777777" w:rsidR="00FD2AAD" w:rsidRDefault="00FD2AAD" w:rsidP="005C47B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F6117"/>
    <w:multiLevelType w:val="hybridMultilevel"/>
    <w:tmpl w:val="DFD6DA0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17F54085"/>
    <w:multiLevelType w:val="hybridMultilevel"/>
    <w:tmpl w:val="EF8A3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686FA1"/>
    <w:multiLevelType w:val="hybridMultilevel"/>
    <w:tmpl w:val="986CE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F07B45"/>
    <w:multiLevelType w:val="hybridMultilevel"/>
    <w:tmpl w:val="C6CE5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532BB9"/>
    <w:multiLevelType w:val="hybridMultilevel"/>
    <w:tmpl w:val="2DF68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4425F3"/>
    <w:multiLevelType w:val="hybridMultilevel"/>
    <w:tmpl w:val="19844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F62F4"/>
    <w:multiLevelType w:val="hybridMultilevel"/>
    <w:tmpl w:val="3F728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8D79E3"/>
    <w:multiLevelType w:val="hybridMultilevel"/>
    <w:tmpl w:val="72A4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9D6F59"/>
    <w:multiLevelType w:val="hybridMultilevel"/>
    <w:tmpl w:val="80908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F93EC7"/>
    <w:multiLevelType w:val="hybridMultilevel"/>
    <w:tmpl w:val="87822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DB06A6"/>
    <w:multiLevelType w:val="hybridMultilevel"/>
    <w:tmpl w:val="C6EE1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87316E"/>
    <w:multiLevelType w:val="hybridMultilevel"/>
    <w:tmpl w:val="1A9E9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171B1A"/>
    <w:multiLevelType w:val="hybridMultilevel"/>
    <w:tmpl w:val="D4AA17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3E5A08"/>
    <w:multiLevelType w:val="hybridMultilevel"/>
    <w:tmpl w:val="BFA23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813483"/>
    <w:multiLevelType w:val="hybridMultilevel"/>
    <w:tmpl w:val="79ECD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4C2445"/>
    <w:multiLevelType w:val="hybridMultilevel"/>
    <w:tmpl w:val="4E5EFB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8DB0064"/>
    <w:multiLevelType w:val="hybridMultilevel"/>
    <w:tmpl w:val="B720D0B2"/>
    <w:lvl w:ilvl="0" w:tplc="D96CA15C">
      <w:start w:val="6"/>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8A51648"/>
    <w:multiLevelType w:val="hybridMultilevel"/>
    <w:tmpl w:val="F8A4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5"/>
  </w:num>
  <w:num w:numId="4">
    <w:abstractNumId w:val="3"/>
  </w:num>
  <w:num w:numId="5">
    <w:abstractNumId w:val="1"/>
  </w:num>
  <w:num w:numId="6">
    <w:abstractNumId w:val="17"/>
  </w:num>
  <w:num w:numId="7">
    <w:abstractNumId w:val="0"/>
  </w:num>
  <w:num w:numId="8">
    <w:abstractNumId w:val="5"/>
  </w:num>
  <w:num w:numId="9">
    <w:abstractNumId w:val="6"/>
  </w:num>
  <w:num w:numId="10">
    <w:abstractNumId w:val="9"/>
  </w:num>
  <w:num w:numId="11">
    <w:abstractNumId w:val="4"/>
  </w:num>
  <w:num w:numId="12">
    <w:abstractNumId w:val="14"/>
  </w:num>
  <w:num w:numId="13">
    <w:abstractNumId w:val="8"/>
  </w:num>
  <w:num w:numId="14">
    <w:abstractNumId w:val="10"/>
  </w:num>
  <w:num w:numId="15">
    <w:abstractNumId w:val="2"/>
  </w:num>
  <w:num w:numId="16">
    <w:abstractNumId w:val="13"/>
  </w:num>
  <w:num w:numId="17">
    <w:abstractNumId w:val="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56A9"/>
    <w:rsid w:val="00004656"/>
    <w:rsid w:val="00006F36"/>
    <w:rsid w:val="00007C23"/>
    <w:rsid w:val="00011A91"/>
    <w:rsid w:val="00011FBF"/>
    <w:rsid w:val="0001340D"/>
    <w:rsid w:val="00014650"/>
    <w:rsid w:val="000147C0"/>
    <w:rsid w:val="000152EF"/>
    <w:rsid w:val="00015F4E"/>
    <w:rsid w:val="00022438"/>
    <w:rsid w:val="000259D0"/>
    <w:rsid w:val="00025C42"/>
    <w:rsid w:val="00026571"/>
    <w:rsid w:val="0002784D"/>
    <w:rsid w:val="00032F0B"/>
    <w:rsid w:val="0003322A"/>
    <w:rsid w:val="000344A2"/>
    <w:rsid w:val="000345D6"/>
    <w:rsid w:val="00040CC8"/>
    <w:rsid w:val="00041642"/>
    <w:rsid w:val="00046193"/>
    <w:rsid w:val="00050C41"/>
    <w:rsid w:val="00051020"/>
    <w:rsid w:val="000513D8"/>
    <w:rsid w:val="000543B4"/>
    <w:rsid w:val="000604D0"/>
    <w:rsid w:val="00060782"/>
    <w:rsid w:val="000663B0"/>
    <w:rsid w:val="00067D14"/>
    <w:rsid w:val="000710E1"/>
    <w:rsid w:val="000725C7"/>
    <w:rsid w:val="00072E27"/>
    <w:rsid w:val="000742C3"/>
    <w:rsid w:val="00075916"/>
    <w:rsid w:val="00080774"/>
    <w:rsid w:val="00082D54"/>
    <w:rsid w:val="000845B0"/>
    <w:rsid w:val="00085DA6"/>
    <w:rsid w:val="000876ED"/>
    <w:rsid w:val="00090287"/>
    <w:rsid w:val="00091474"/>
    <w:rsid w:val="00092DBD"/>
    <w:rsid w:val="00096371"/>
    <w:rsid w:val="000A0DA4"/>
    <w:rsid w:val="000A109E"/>
    <w:rsid w:val="000A77A0"/>
    <w:rsid w:val="000B0C09"/>
    <w:rsid w:val="000B3F55"/>
    <w:rsid w:val="000B62CF"/>
    <w:rsid w:val="000B7591"/>
    <w:rsid w:val="000C0D60"/>
    <w:rsid w:val="000C5B87"/>
    <w:rsid w:val="000C5F34"/>
    <w:rsid w:val="000D0F23"/>
    <w:rsid w:val="000D27D6"/>
    <w:rsid w:val="000D4E98"/>
    <w:rsid w:val="000D5D1D"/>
    <w:rsid w:val="000E3364"/>
    <w:rsid w:val="000E3BA1"/>
    <w:rsid w:val="000E55EE"/>
    <w:rsid w:val="000F2DDF"/>
    <w:rsid w:val="000F3F1B"/>
    <w:rsid w:val="001004F4"/>
    <w:rsid w:val="001014F4"/>
    <w:rsid w:val="00101A1E"/>
    <w:rsid w:val="00102595"/>
    <w:rsid w:val="00102D01"/>
    <w:rsid w:val="00104D80"/>
    <w:rsid w:val="00111575"/>
    <w:rsid w:val="0011343E"/>
    <w:rsid w:val="001148F5"/>
    <w:rsid w:val="00114AFA"/>
    <w:rsid w:val="001157D1"/>
    <w:rsid w:val="00123A30"/>
    <w:rsid w:val="00126E2D"/>
    <w:rsid w:val="001276F1"/>
    <w:rsid w:val="00130474"/>
    <w:rsid w:val="00134902"/>
    <w:rsid w:val="001354F1"/>
    <w:rsid w:val="00137AB1"/>
    <w:rsid w:val="00143283"/>
    <w:rsid w:val="001434E5"/>
    <w:rsid w:val="00147DCD"/>
    <w:rsid w:val="00153410"/>
    <w:rsid w:val="00154FB4"/>
    <w:rsid w:val="00160C3C"/>
    <w:rsid w:val="00163CEA"/>
    <w:rsid w:val="001673EA"/>
    <w:rsid w:val="00172B35"/>
    <w:rsid w:val="001746A5"/>
    <w:rsid w:val="00176AD2"/>
    <w:rsid w:val="00177A3D"/>
    <w:rsid w:val="00182AEB"/>
    <w:rsid w:val="00183D78"/>
    <w:rsid w:val="00187452"/>
    <w:rsid w:val="00197809"/>
    <w:rsid w:val="001A2607"/>
    <w:rsid w:val="001A32E0"/>
    <w:rsid w:val="001A462A"/>
    <w:rsid w:val="001A47E7"/>
    <w:rsid w:val="001B077D"/>
    <w:rsid w:val="001B14B2"/>
    <w:rsid w:val="001B27B1"/>
    <w:rsid w:val="001B5233"/>
    <w:rsid w:val="001B59B6"/>
    <w:rsid w:val="001C0472"/>
    <w:rsid w:val="001C472B"/>
    <w:rsid w:val="001D0157"/>
    <w:rsid w:val="001D08D8"/>
    <w:rsid w:val="001D131E"/>
    <w:rsid w:val="001D2348"/>
    <w:rsid w:val="001D4D63"/>
    <w:rsid w:val="001E06F1"/>
    <w:rsid w:val="001E17EA"/>
    <w:rsid w:val="001E26BB"/>
    <w:rsid w:val="001E5A4F"/>
    <w:rsid w:val="001E722B"/>
    <w:rsid w:val="001F27F7"/>
    <w:rsid w:val="001F34CD"/>
    <w:rsid w:val="001F5B54"/>
    <w:rsid w:val="001F698A"/>
    <w:rsid w:val="002005B5"/>
    <w:rsid w:val="0020608B"/>
    <w:rsid w:val="00211F99"/>
    <w:rsid w:val="00217A96"/>
    <w:rsid w:val="0022117C"/>
    <w:rsid w:val="00221F90"/>
    <w:rsid w:val="002220A9"/>
    <w:rsid w:val="00222661"/>
    <w:rsid w:val="00223CAA"/>
    <w:rsid w:val="00225106"/>
    <w:rsid w:val="00225602"/>
    <w:rsid w:val="002258E3"/>
    <w:rsid w:val="00225C2C"/>
    <w:rsid w:val="00226E3D"/>
    <w:rsid w:val="002329F9"/>
    <w:rsid w:val="00232B6C"/>
    <w:rsid w:val="00233CE7"/>
    <w:rsid w:val="00234C64"/>
    <w:rsid w:val="00235974"/>
    <w:rsid w:val="00240816"/>
    <w:rsid w:val="002410DD"/>
    <w:rsid w:val="00243EE3"/>
    <w:rsid w:val="00244189"/>
    <w:rsid w:val="00246072"/>
    <w:rsid w:val="002504A2"/>
    <w:rsid w:val="0025186C"/>
    <w:rsid w:val="00252E8C"/>
    <w:rsid w:val="00255578"/>
    <w:rsid w:val="002559FC"/>
    <w:rsid w:val="00261AEB"/>
    <w:rsid w:val="00263C8C"/>
    <w:rsid w:val="00265B40"/>
    <w:rsid w:val="00270574"/>
    <w:rsid w:val="00273A1A"/>
    <w:rsid w:val="002771D7"/>
    <w:rsid w:val="002801F2"/>
    <w:rsid w:val="0028327B"/>
    <w:rsid w:val="00287CAA"/>
    <w:rsid w:val="002948D6"/>
    <w:rsid w:val="0029700F"/>
    <w:rsid w:val="002A0F67"/>
    <w:rsid w:val="002A1559"/>
    <w:rsid w:val="002A22A4"/>
    <w:rsid w:val="002A28B2"/>
    <w:rsid w:val="002A4604"/>
    <w:rsid w:val="002B39F6"/>
    <w:rsid w:val="002B4670"/>
    <w:rsid w:val="002B57B9"/>
    <w:rsid w:val="002B62C0"/>
    <w:rsid w:val="002C4D6A"/>
    <w:rsid w:val="002C7CF1"/>
    <w:rsid w:val="002D6B0C"/>
    <w:rsid w:val="002E114B"/>
    <w:rsid w:val="002E60A2"/>
    <w:rsid w:val="002E75CD"/>
    <w:rsid w:val="002F0F02"/>
    <w:rsid w:val="002F352E"/>
    <w:rsid w:val="002F5BBA"/>
    <w:rsid w:val="002F685F"/>
    <w:rsid w:val="002F7028"/>
    <w:rsid w:val="00306D55"/>
    <w:rsid w:val="00306EC0"/>
    <w:rsid w:val="00311BCA"/>
    <w:rsid w:val="003155A0"/>
    <w:rsid w:val="00315B70"/>
    <w:rsid w:val="00320FC5"/>
    <w:rsid w:val="0032120C"/>
    <w:rsid w:val="003220BD"/>
    <w:rsid w:val="00324401"/>
    <w:rsid w:val="00324598"/>
    <w:rsid w:val="00324DDC"/>
    <w:rsid w:val="00331F9A"/>
    <w:rsid w:val="00332E29"/>
    <w:rsid w:val="0033416F"/>
    <w:rsid w:val="00335AD2"/>
    <w:rsid w:val="00335DF8"/>
    <w:rsid w:val="00336A1B"/>
    <w:rsid w:val="00342BDB"/>
    <w:rsid w:val="003435D2"/>
    <w:rsid w:val="00344662"/>
    <w:rsid w:val="00344BA1"/>
    <w:rsid w:val="00350F14"/>
    <w:rsid w:val="00354EFA"/>
    <w:rsid w:val="00360126"/>
    <w:rsid w:val="003622C7"/>
    <w:rsid w:val="00362748"/>
    <w:rsid w:val="003654D9"/>
    <w:rsid w:val="003661AD"/>
    <w:rsid w:val="00375209"/>
    <w:rsid w:val="00383816"/>
    <w:rsid w:val="003870E1"/>
    <w:rsid w:val="003925C5"/>
    <w:rsid w:val="00393668"/>
    <w:rsid w:val="003A2156"/>
    <w:rsid w:val="003A2D00"/>
    <w:rsid w:val="003A3A4A"/>
    <w:rsid w:val="003A47CC"/>
    <w:rsid w:val="003B1B77"/>
    <w:rsid w:val="003B33AE"/>
    <w:rsid w:val="003B3C10"/>
    <w:rsid w:val="003B493A"/>
    <w:rsid w:val="003C1713"/>
    <w:rsid w:val="003C2BAA"/>
    <w:rsid w:val="003C4C56"/>
    <w:rsid w:val="003C5874"/>
    <w:rsid w:val="003C6454"/>
    <w:rsid w:val="003D22D5"/>
    <w:rsid w:val="003D25E2"/>
    <w:rsid w:val="003E0E20"/>
    <w:rsid w:val="003E1CEF"/>
    <w:rsid w:val="003E365E"/>
    <w:rsid w:val="003E5455"/>
    <w:rsid w:val="003E600B"/>
    <w:rsid w:val="003F2003"/>
    <w:rsid w:val="003F394E"/>
    <w:rsid w:val="003F4BA6"/>
    <w:rsid w:val="004007D9"/>
    <w:rsid w:val="0040204D"/>
    <w:rsid w:val="00404A99"/>
    <w:rsid w:val="00404D97"/>
    <w:rsid w:val="004078E4"/>
    <w:rsid w:val="00414C10"/>
    <w:rsid w:val="00415DF9"/>
    <w:rsid w:val="00420389"/>
    <w:rsid w:val="00427ADC"/>
    <w:rsid w:val="00435C9F"/>
    <w:rsid w:val="00442785"/>
    <w:rsid w:val="00445108"/>
    <w:rsid w:val="00447459"/>
    <w:rsid w:val="004510BF"/>
    <w:rsid w:val="0045242E"/>
    <w:rsid w:val="00460DFF"/>
    <w:rsid w:val="00465168"/>
    <w:rsid w:val="00466EAE"/>
    <w:rsid w:val="004754E6"/>
    <w:rsid w:val="00480BB4"/>
    <w:rsid w:val="00480FC1"/>
    <w:rsid w:val="00483A8C"/>
    <w:rsid w:val="00483FA8"/>
    <w:rsid w:val="00493639"/>
    <w:rsid w:val="00497236"/>
    <w:rsid w:val="004A4BD7"/>
    <w:rsid w:val="004A7B90"/>
    <w:rsid w:val="004B0131"/>
    <w:rsid w:val="004B25D9"/>
    <w:rsid w:val="004B2AD2"/>
    <w:rsid w:val="004B59A3"/>
    <w:rsid w:val="004B79A1"/>
    <w:rsid w:val="004C2D42"/>
    <w:rsid w:val="004C6547"/>
    <w:rsid w:val="004C7DBB"/>
    <w:rsid w:val="004D2076"/>
    <w:rsid w:val="004D444B"/>
    <w:rsid w:val="004D47A1"/>
    <w:rsid w:val="004D5D97"/>
    <w:rsid w:val="004D6B55"/>
    <w:rsid w:val="004D6C82"/>
    <w:rsid w:val="004D7C0B"/>
    <w:rsid w:val="004E2E44"/>
    <w:rsid w:val="004E33BF"/>
    <w:rsid w:val="004E548B"/>
    <w:rsid w:val="004E61AA"/>
    <w:rsid w:val="004F27E4"/>
    <w:rsid w:val="0050019C"/>
    <w:rsid w:val="00502820"/>
    <w:rsid w:val="00502B06"/>
    <w:rsid w:val="00503303"/>
    <w:rsid w:val="005062D1"/>
    <w:rsid w:val="00510A94"/>
    <w:rsid w:val="00510BC5"/>
    <w:rsid w:val="00512AC3"/>
    <w:rsid w:val="0051353E"/>
    <w:rsid w:val="005139C4"/>
    <w:rsid w:val="00520FD2"/>
    <w:rsid w:val="00520FF0"/>
    <w:rsid w:val="00523F59"/>
    <w:rsid w:val="0052423B"/>
    <w:rsid w:val="005364BD"/>
    <w:rsid w:val="00537C3C"/>
    <w:rsid w:val="0054025C"/>
    <w:rsid w:val="00540CBA"/>
    <w:rsid w:val="0054527E"/>
    <w:rsid w:val="00545F19"/>
    <w:rsid w:val="0054727D"/>
    <w:rsid w:val="005477D8"/>
    <w:rsid w:val="0055292B"/>
    <w:rsid w:val="005570F1"/>
    <w:rsid w:val="0056332E"/>
    <w:rsid w:val="00564582"/>
    <w:rsid w:val="00565502"/>
    <w:rsid w:val="005778E6"/>
    <w:rsid w:val="00580238"/>
    <w:rsid w:val="00580DD2"/>
    <w:rsid w:val="00582FD2"/>
    <w:rsid w:val="00591CA6"/>
    <w:rsid w:val="00591E90"/>
    <w:rsid w:val="00592579"/>
    <w:rsid w:val="00592E61"/>
    <w:rsid w:val="005A4229"/>
    <w:rsid w:val="005A4D53"/>
    <w:rsid w:val="005A5B8F"/>
    <w:rsid w:val="005A6D98"/>
    <w:rsid w:val="005B41FD"/>
    <w:rsid w:val="005B44A0"/>
    <w:rsid w:val="005B605B"/>
    <w:rsid w:val="005C21B1"/>
    <w:rsid w:val="005C3728"/>
    <w:rsid w:val="005C45ED"/>
    <w:rsid w:val="005C47BF"/>
    <w:rsid w:val="005C75C2"/>
    <w:rsid w:val="005D220A"/>
    <w:rsid w:val="005D58B2"/>
    <w:rsid w:val="005E0E86"/>
    <w:rsid w:val="005E36ED"/>
    <w:rsid w:val="005E3DD3"/>
    <w:rsid w:val="005E53B6"/>
    <w:rsid w:val="005E5EF4"/>
    <w:rsid w:val="005F2976"/>
    <w:rsid w:val="005F423C"/>
    <w:rsid w:val="0060045B"/>
    <w:rsid w:val="006007F0"/>
    <w:rsid w:val="00603A2D"/>
    <w:rsid w:val="006046F8"/>
    <w:rsid w:val="00607428"/>
    <w:rsid w:val="00607902"/>
    <w:rsid w:val="00610366"/>
    <w:rsid w:val="00610625"/>
    <w:rsid w:val="00611B8B"/>
    <w:rsid w:val="006149C0"/>
    <w:rsid w:val="00616A31"/>
    <w:rsid w:val="006176E8"/>
    <w:rsid w:val="006213BB"/>
    <w:rsid w:val="00627BCE"/>
    <w:rsid w:val="00633ACE"/>
    <w:rsid w:val="0065002B"/>
    <w:rsid w:val="00651155"/>
    <w:rsid w:val="00654976"/>
    <w:rsid w:val="006572D2"/>
    <w:rsid w:val="00657BD5"/>
    <w:rsid w:val="006607FE"/>
    <w:rsid w:val="0066134A"/>
    <w:rsid w:val="00664539"/>
    <w:rsid w:val="00667CD4"/>
    <w:rsid w:val="006701FC"/>
    <w:rsid w:val="006775AC"/>
    <w:rsid w:val="00681A8D"/>
    <w:rsid w:val="00681D24"/>
    <w:rsid w:val="006870B9"/>
    <w:rsid w:val="006902B5"/>
    <w:rsid w:val="0069318A"/>
    <w:rsid w:val="0069566D"/>
    <w:rsid w:val="006A0DC8"/>
    <w:rsid w:val="006A1178"/>
    <w:rsid w:val="006A204B"/>
    <w:rsid w:val="006A5E14"/>
    <w:rsid w:val="006A6E36"/>
    <w:rsid w:val="006A79EF"/>
    <w:rsid w:val="006B0F82"/>
    <w:rsid w:val="006B1694"/>
    <w:rsid w:val="006B3BA0"/>
    <w:rsid w:val="006C2BF4"/>
    <w:rsid w:val="006C6D9F"/>
    <w:rsid w:val="006C7026"/>
    <w:rsid w:val="006C70F3"/>
    <w:rsid w:val="006D2428"/>
    <w:rsid w:val="006D3505"/>
    <w:rsid w:val="006D6453"/>
    <w:rsid w:val="006E657E"/>
    <w:rsid w:val="006E6EDD"/>
    <w:rsid w:val="006E724B"/>
    <w:rsid w:val="006E7B84"/>
    <w:rsid w:val="006F05DA"/>
    <w:rsid w:val="006F2C06"/>
    <w:rsid w:val="006F49B5"/>
    <w:rsid w:val="006F4D30"/>
    <w:rsid w:val="006F66AE"/>
    <w:rsid w:val="006F6D3C"/>
    <w:rsid w:val="00700EE4"/>
    <w:rsid w:val="00701FEB"/>
    <w:rsid w:val="00705AA6"/>
    <w:rsid w:val="0070660C"/>
    <w:rsid w:val="00707FC0"/>
    <w:rsid w:val="00712A2D"/>
    <w:rsid w:val="00712E76"/>
    <w:rsid w:val="00712EDC"/>
    <w:rsid w:val="007215EF"/>
    <w:rsid w:val="00724FE9"/>
    <w:rsid w:val="00727227"/>
    <w:rsid w:val="0073127F"/>
    <w:rsid w:val="00733083"/>
    <w:rsid w:val="00733323"/>
    <w:rsid w:val="00734C1A"/>
    <w:rsid w:val="00734D34"/>
    <w:rsid w:val="00741FCC"/>
    <w:rsid w:val="00742B34"/>
    <w:rsid w:val="0075391D"/>
    <w:rsid w:val="00770F4D"/>
    <w:rsid w:val="007731EC"/>
    <w:rsid w:val="00780E34"/>
    <w:rsid w:val="00781481"/>
    <w:rsid w:val="007821FC"/>
    <w:rsid w:val="00783636"/>
    <w:rsid w:val="00786223"/>
    <w:rsid w:val="00787E82"/>
    <w:rsid w:val="007940AE"/>
    <w:rsid w:val="00794C6A"/>
    <w:rsid w:val="007950C5"/>
    <w:rsid w:val="0079578A"/>
    <w:rsid w:val="00796751"/>
    <w:rsid w:val="0079739C"/>
    <w:rsid w:val="007A21F1"/>
    <w:rsid w:val="007A5FD4"/>
    <w:rsid w:val="007A6301"/>
    <w:rsid w:val="007A6A17"/>
    <w:rsid w:val="007B083F"/>
    <w:rsid w:val="007B161B"/>
    <w:rsid w:val="007B25FA"/>
    <w:rsid w:val="007B272F"/>
    <w:rsid w:val="007B2A6D"/>
    <w:rsid w:val="007B325A"/>
    <w:rsid w:val="007B4E9A"/>
    <w:rsid w:val="007B5E0A"/>
    <w:rsid w:val="007B6162"/>
    <w:rsid w:val="007C354A"/>
    <w:rsid w:val="007C4D54"/>
    <w:rsid w:val="007C5721"/>
    <w:rsid w:val="007C58F0"/>
    <w:rsid w:val="007C7651"/>
    <w:rsid w:val="007D027B"/>
    <w:rsid w:val="007D0B66"/>
    <w:rsid w:val="007D22B6"/>
    <w:rsid w:val="007D31EA"/>
    <w:rsid w:val="007D3FB5"/>
    <w:rsid w:val="007D5679"/>
    <w:rsid w:val="007D592F"/>
    <w:rsid w:val="007D59F2"/>
    <w:rsid w:val="007E044F"/>
    <w:rsid w:val="007E3960"/>
    <w:rsid w:val="007E49DD"/>
    <w:rsid w:val="007E6546"/>
    <w:rsid w:val="007E691E"/>
    <w:rsid w:val="0080074D"/>
    <w:rsid w:val="00803DD2"/>
    <w:rsid w:val="00805617"/>
    <w:rsid w:val="0080645C"/>
    <w:rsid w:val="008077FC"/>
    <w:rsid w:val="00814744"/>
    <w:rsid w:val="00815FB7"/>
    <w:rsid w:val="00816F0C"/>
    <w:rsid w:val="008209B7"/>
    <w:rsid w:val="00820D45"/>
    <w:rsid w:val="008224CF"/>
    <w:rsid w:val="0082445A"/>
    <w:rsid w:val="00832064"/>
    <w:rsid w:val="008324E1"/>
    <w:rsid w:val="0083605F"/>
    <w:rsid w:val="008400B4"/>
    <w:rsid w:val="00842186"/>
    <w:rsid w:val="00846A90"/>
    <w:rsid w:val="00847A20"/>
    <w:rsid w:val="00850AA9"/>
    <w:rsid w:val="00853AB8"/>
    <w:rsid w:val="008555C6"/>
    <w:rsid w:val="00856D6D"/>
    <w:rsid w:val="0086228E"/>
    <w:rsid w:val="008648B3"/>
    <w:rsid w:val="00865B2D"/>
    <w:rsid w:val="0087225D"/>
    <w:rsid w:val="00876BBB"/>
    <w:rsid w:val="00877C57"/>
    <w:rsid w:val="00877E38"/>
    <w:rsid w:val="0088462C"/>
    <w:rsid w:val="00886A36"/>
    <w:rsid w:val="00887200"/>
    <w:rsid w:val="00890C76"/>
    <w:rsid w:val="008912AA"/>
    <w:rsid w:val="008915D0"/>
    <w:rsid w:val="00892C4D"/>
    <w:rsid w:val="00892C5A"/>
    <w:rsid w:val="00895AD2"/>
    <w:rsid w:val="008A21CD"/>
    <w:rsid w:val="008A586B"/>
    <w:rsid w:val="008B126B"/>
    <w:rsid w:val="008C497C"/>
    <w:rsid w:val="008C6096"/>
    <w:rsid w:val="008C70D0"/>
    <w:rsid w:val="008D5F98"/>
    <w:rsid w:val="008D699E"/>
    <w:rsid w:val="008E00CF"/>
    <w:rsid w:val="008E39A9"/>
    <w:rsid w:val="008E69DF"/>
    <w:rsid w:val="008E6C16"/>
    <w:rsid w:val="008F1AB6"/>
    <w:rsid w:val="008F2268"/>
    <w:rsid w:val="008F4CA8"/>
    <w:rsid w:val="008F6512"/>
    <w:rsid w:val="00900365"/>
    <w:rsid w:val="00903C14"/>
    <w:rsid w:val="0090561E"/>
    <w:rsid w:val="009057EC"/>
    <w:rsid w:val="00906588"/>
    <w:rsid w:val="00906FC2"/>
    <w:rsid w:val="00910088"/>
    <w:rsid w:val="00910CE9"/>
    <w:rsid w:val="00910D2F"/>
    <w:rsid w:val="00910ED5"/>
    <w:rsid w:val="009162B4"/>
    <w:rsid w:val="00917C2F"/>
    <w:rsid w:val="00927995"/>
    <w:rsid w:val="00935D14"/>
    <w:rsid w:val="00935E0F"/>
    <w:rsid w:val="00935FA5"/>
    <w:rsid w:val="00936DA1"/>
    <w:rsid w:val="00937B63"/>
    <w:rsid w:val="00940E88"/>
    <w:rsid w:val="009441F9"/>
    <w:rsid w:val="009454E6"/>
    <w:rsid w:val="00956A61"/>
    <w:rsid w:val="00965673"/>
    <w:rsid w:val="0097039B"/>
    <w:rsid w:val="0097075A"/>
    <w:rsid w:val="0097440F"/>
    <w:rsid w:val="00974B0F"/>
    <w:rsid w:val="00974D8D"/>
    <w:rsid w:val="0097715F"/>
    <w:rsid w:val="009802F2"/>
    <w:rsid w:val="00985EC9"/>
    <w:rsid w:val="009A366E"/>
    <w:rsid w:val="009A3FD7"/>
    <w:rsid w:val="009B1DA2"/>
    <w:rsid w:val="009B297A"/>
    <w:rsid w:val="009B380A"/>
    <w:rsid w:val="009C117C"/>
    <w:rsid w:val="009C1B30"/>
    <w:rsid w:val="009C4946"/>
    <w:rsid w:val="009C4B09"/>
    <w:rsid w:val="009D7DA4"/>
    <w:rsid w:val="009E63DD"/>
    <w:rsid w:val="009E68C1"/>
    <w:rsid w:val="009E76CE"/>
    <w:rsid w:val="009F14C6"/>
    <w:rsid w:val="009F24D3"/>
    <w:rsid w:val="009F30D9"/>
    <w:rsid w:val="009F4ED8"/>
    <w:rsid w:val="009F7169"/>
    <w:rsid w:val="009F71E2"/>
    <w:rsid w:val="00A051CA"/>
    <w:rsid w:val="00A1426A"/>
    <w:rsid w:val="00A20CA3"/>
    <w:rsid w:val="00A21BEB"/>
    <w:rsid w:val="00A23B0F"/>
    <w:rsid w:val="00A24969"/>
    <w:rsid w:val="00A273E8"/>
    <w:rsid w:val="00A31C94"/>
    <w:rsid w:val="00A32BC7"/>
    <w:rsid w:val="00A413FE"/>
    <w:rsid w:val="00A448B5"/>
    <w:rsid w:val="00A50814"/>
    <w:rsid w:val="00A524C5"/>
    <w:rsid w:val="00A52984"/>
    <w:rsid w:val="00A563D7"/>
    <w:rsid w:val="00A64792"/>
    <w:rsid w:val="00A64971"/>
    <w:rsid w:val="00A6557F"/>
    <w:rsid w:val="00A718CA"/>
    <w:rsid w:val="00A734D8"/>
    <w:rsid w:val="00A77FF7"/>
    <w:rsid w:val="00A87C87"/>
    <w:rsid w:val="00A9038A"/>
    <w:rsid w:val="00A91B63"/>
    <w:rsid w:val="00A9285A"/>
    <w:rsid w:val="00A97C12"/>
    <w:rsid w:val="00AA08E0"/>
    <w:rsid w:val="00AA5443"/>
    <w:rsid w:val="00AA6C57"/>
    <w:rsid w:val="00AA6C93"/>
    <w:rsid w:val="00AB33A9"/>
    <w:rsid w:val="00AC0E9B"/>
    <w:rsid w:val="00AC336F"/>
    <w:rsid w:val="00AC366F"/>
    <w:rsid w:val="00AC5273"/>
    <w:rsid w:val="00AC6F8B"/>
    <w:rsid w:val="00AC768E"/>
    <w:rsid w:val="00AD081F"/>
    <w:rsid w:val="00AD0B1D"/>
    <w:rsid w:val="00AD3ACE"/>
    <w:rsid w:val="00AD6E41"/>
    <w:rsid w:val="00AE457D"/>
    <w:rsid w:val="00AF1FE3"/>
    <w:rsid w:val="00AF35D8"/>
    <w:rsid w:val="00AF716D"/>
    <w:rsid w:val="00B07618"/>
    <w:rsid w:val="00B1429F"/>
    <w:rsid w:val="00B23025"/>
    <w:rsid w:val="00B261DD"/>
    <w:rsid w:val="00B3090B"/>
    <w:rsid w:val="00B3100F"/>
    <w:rsid w:val="00B340C9"/>
    <w:rsid w:val="00B34D8D"/>
    <w:rsid w:val="00B51559"/>
    <w:rsid w:val="00B52285"/>
    <w:rsid w:val="00B5509D"/>
    <w:rsid w:val="00B557DF"/>
    <w:rsid w:val="00B57A19"/>
    <w:rsid w:val="00B60314"/>
    <w:rsid w:val="00B63ABD"/>
    <w:rsid w:val="00B6435E"/>
    <w:rsid w:val="00B6437B"/>
    <w:rsid w:val="00B67A70"/>
    <w:rsid w:val="00B71685"/>
    <w:rsid w:val="00B7229E"/>
    <w:rsid w:val="00B754F8"/>
    <w:rsid w:val="00B76350"/>
    <w:rsid w:val="00B769F3"/>
    <w:rsid w:val="00B77644"/>
    <w:rsid w:val="00B77920"/>
    <w:rsid w:val="00B77A9B"/>
    <w:rsid w:val="00B77D9E"/>
    <w:rsid w:val="00B77FB4"/>
    <w:rsid w:val="00B80141"/>
    <w:rsid w:val="00B838F7"/>
    <w:rsid w:val="00B8549E"/>
    <w:rsid w:val="00B85ED3"/>
    <w:rsid w:val="00B87BC0"/>
    <w:rsid w:val="00B91C4A"/>
    <w:rsid w:val="00B92772"/>
    <w:rsid w:val="00B957A5"/>
    <w:rsid w:val="00B95BD5"/>
    <w:rsid w:val="00B95C88"/>
    <w:rsid w:val="00B971DE"/>
    <w:rsid w:val="00BA0507"/>
    <w:rsid w:val="00BA077F"/>
    <w:rsid w:val="00BA5045"/>
    <w:rsid w:val="00BA6A94"/>
    <w:rsid w:val="00BA6DE9"/>
    <w:rsid w:val="00BB3440"/>
    <w:rsid w:val="00BB7206"/>
    <w:rsid w:val="00BC2513"/>
    <w:rsid w:val="00BC281B"/>
    <w:rsid w:val="00BC360B"/>
    <w:rsid w:val="00BC39C9"/>
    <w:rsid w:val="00BC3F4D"/>
    <w:rsid w:val="00BC636D"/>
    <w:rsid w:val="00BD0111"/>
    <w:rsid w:val="00BD0D69"/>
    <w:rsid w:val="00BD1821"/>
    <w:rsid w:val="00BD7783"/>
    <w:rsid w:val="00BD7C69"/>
    <w:rsid w:val="00BD7FD9"/>
    <w:rsid w:val="00BE3520"/>
    <w:rsid w:val="00BE503C"/>
    <w:rsid w:val="00BE6AB3"/>
    <w:rsid w:val="00BE79D9"/>
    <w:rsid w:val="00BF1D0D"/>
    <w:rsid w:val="00BF354E"/>
    <w:rsid w:val="00BF7F19"/>
    <w:rsid w:val="00C01418"/>
    <w:rsid w:val="00C028B0"/>
    <w:rsid w:val="00C064D7"/>
    <w:rsid w:val="00C0650B"/>
    <w:rsid w:val="00C06CF6"/>
    <w:rsid w:val="00C13EB8"/>
    <w:rsid w:val="00C17C7F"/>
    <w:rsid w:val="00C2516D"/>
    <w:rsid w:val="00C26171"/>
    <w:rsid w:val="00C30197"/>
    <w:rsid w:val="00C34B31"/>
    <w:rsid w:val="00C3517F"/>
    <w:rsid w:val="00C37722"/>
    <w:rsid w:val="00C425B5"/>
    <w:rsid w:val="00C44C46"/>
    <w:rsid w:val="00C45F58"/>
    <w:rsid w:val="00C517A4"/>
    <w:rsid w:val="00C571EE"/>
    <w:rsid w:val="00C57BE5"/>
    <w:rsid w:val="00C62A9A"/>
    <w:rsid w:val="00C62C4E"/>
    <w:rsid w:val="00C65651"/>
    <w:rsid w:val="00C667F0"/>
    <w:rsid w:val="00C708A2"/>
    <w:rsid w:val="00C751F3"/>
    <w:rsid w:val="00C7732C"/>
    <w:rsid w:val="00C80283"/>
    <w:rsid w:val="00C81339"/>
    <w:rsid w:val="00C82A82"/>
    <w:rsid w:val="00C83164"/>
    <w:rsid w:val="00C9177E"/>
    <w:rsid w:val="00C943F8"/>
    <w:rsid w:val="00C96FA4"/>
    <w:rsid w:val="00CA368F"/>
    <w:rsid w:val="00CB20FE"/>
    <w:rsid w:val="00CB7A76"/>
    <w:rsid w:val="00CC0286"/>
    <w:rsid w:val="00CC330D"/>
    <w:rsid w:val="00CC63E7"/>
    <w:rsid w:val="00CC6F2B"/>
    <w:rsid w:val="00CD3360"/>
    <w:rsid w:val="00CD42A5"/>
    <w:rsid w:val="00CD7B0A"/>
    <w:rsid w:val="00CD7E3B"/>
    <w:rsid w:val="00CE388A"/>
    <w:rsid w:val="00CE7684"/>
    <w:rsid w:val="00CF105C"/>
    <w:rsid w:val="00CF1C0E"/>
    <w:rsid w:val="00CF41AB"/>
    <w:rsid w:val="00D0224A"/>
    <w:rsid w:val="00D036CE"/>
    <w:rsid w:val="00D062D9"/>
    <w:rsid w:val="00D06445"/>
    <w:rsid w:val="00D1261D"/>
    <w:rsid w:val="00D12C12"/>
    <w:rsid w:val="00D13917"/>
    <w:rsid w:val="00D141B5"/>
    <w:rsid w:val="00D17B5F"/>
    <w:rsid w:val="00D17F3D"/>
    <w:rsid w:val="00D259A5"/>
    <w:rsid w:val="00D26A2B"/>
    <w:rsid w:val="00D30973"/>
    <w:rsid w:val="00D31246"/>
    <w:rsid w:val="00D32CF2"/>
    <w:rsid w:val="00D33A25"/>
    <w:rsid w:val="00D34480"/>
    <w:rsid w:val="00D349A9"/>
    <w:rsid w:val="00D36F6A"/>
    <w:rsid w:val="00D4219E"/>
    <w:rsid w:val="00D429CA"/>
    <w:rsid w:val="00D44B54"/>
    <w:rsid w:val="00D47786"/>
    <w:rsid w:val="00D47F6D"/>
    <w:rsid w:val="00D50FBC"/>
    <w:rsid w:val="00D517E9"/>
    <w:rsid w:val="00D56C45"/>
    <w:rsid w:val="00D56E80"/>
    <w:rsid w:val="00D6275D"/>
    <w:rsid w:val="00D6319F"/>
    <w:rsid w:val="00D647F7"/>
    <w:rsid w:val="00D656A9"/>
    <w:rsid w:val="00D7093E"/>
    <w:rsid w:val="00D7181B"/>
    <w:rsid w:val="00D729C9"/>
    <w:rsid w:val="00D72CC7"/>
    <w:rsid w:val="00D741A1"/>
    <w:rsid w:val="00D766B8"/>
    <w:rsid w:val="00D80355"/>
    <w:rsid w:val="00D803AD"/>
    <w:rsid w:val="00D80508"/>
    <w:rsid w:val="00D80552"/>
    <w:rsid w:val="00D8186D"/>
    <w:rsid w:val="00D83FC4"/>
    <w:rsid w:val="00D84A08"/>
    <w:rsid w:val="00D86AEB"/>
    <w:rsid w:val="00D87A07"/>
    <w:rsid w:val="00DA3BF9"/>
    <w:rsid w:val="00DA451E"/>
    <w:rsid w:val="00DA5405"/>
    <w:rsid w:val="00DA5DA6"/>
    <w:rsid w:val="00DB0929"/>
    <w:rsid w:val="00DB11E6"/>
    <w:rsid w:val="00DB27EB"/>
    <w:rsid w:val="00DB37EC"/>
    <w:rsid w:val="00DC26A8"/>
    <w:rsid w:val="00DC568D"/>
    <w:rsid w:val="00DD04FE"/>
    <w:rsid w:val="00DD14E6"/>
    <w:rsid w:val="00DD23F3"/>
    <w:rsid w:val="00DD4162"/>
    <w:rsid w:val="00DD4BB4"/>
    <w:rsid w:val="00DD4F7C"/>
    <w:rsid w:val="00DD6566"/>
    <w:rsid w:val="00DE3ED0"/>
    <w:rsid w:val="00DE4C92"/>
    <w:rsid w:val="00DF242D"/>
    <w:rsid w:val="00DF5AE7"/>
    <w:rsid w:val="00DF6507"/>
    <w:rsid w:val="00E012E1"/>
    <w:rsid w:val="00E048F8"/>
    <w:rsid w:val="00E06822"/>
    <w:rsid w:val="00E20EB5"/>
    <w:rsid w:val="00E210AD"/>
    <w:rsid w:val="00E21ECC"/>
    <w:rsid w:val="00E24E50"/>
    <w:rsid w:val="00E254FC"/>
    <w:rsid w:val="00E32C3F"/>
    <w:rsid w:val="00E40731"/>
    <w:rsid w:val="00E43E68"/>
    <w:rsid w:val="00E44640"/>
    <w:rsid w:val="00E454EF"/>
    <w:rsid w:val="00E456C3"/>
    <w:rsid w:val="00E464AB"/>
    <w:rsid w:val="00E50512"/>
    <w:rsid w:val="00E53544"/>
    <w:rsid w:val="00E54E9A"/>
    <w:rsid w:val="00E575FB"/>
    <w:rsid w:val="00E6479F"/>
    <w:rsid w:val="00E6497A"/>
    <w:rsid w:val="00E64F4C"/>
    <w:rsid w:val="00E7468E"/>
    <w:rsid w:val="00E823E1"/>
    <w:rsid w:val="00E94202"/>
    <w:rsid w:val="00EA09D4"/>
    <w:rsid w:val="00EA5D5D"/>
    <w:rsid w:val="00EA5D9C"/>
    <w:rsid w:val="00EA64FF"/>
    <w:rsid w:val="00EA6725"/>
    <w:rsid w:val="00EA70E0"/>
    <w:rsid w:val="00EA7EBE"/>
    <w:rsid w:val="00EB089C"/>
    <w:rsid w:val="00EB7333"/>
    <w:rsid w:val="00EB7578"/>
    <w:rsid w:val="00EC1985"/>
    <w:rsid w:val="00EC1BD8"/>
    <w:rsid w:val="00EC31E3"/>
    <w:rsid w:val="00EC3884"/>
    <w:rsid w:val="00EC5B04"/>
    <w:rsid w:val="00EC5E03"/>
    <w:rsid w:val="00EC6182"/>
    <w:rsid w:val="00ED0E17"/>
    <w:rsid w:val="00ED311A"/>
    <w:rsid w:val="00ED488B"/>
    <w:rsid w:val="00ED601C"/>
    <w:rsid w:val="00ED66F2"/>
    <w:rsid w:val="00EE2563"/>
    <w:rsid w:val="00EE5D92"/>
    <w:rsid w:val="00EE6BA0"/>
    <w:rsid w:val="00EF4855"/>
    <w:rsid w:val="00EF5F89"/>
    <w:rsid w:val="00F00BC6"/>
    <w:rsid w:val="00F02DE8"/>
    <w:rsid w:val="00F0337F"/>
    <w:rsid w:val="00F033D7"/>
    <w:rsid w:val="00F11C8A"/>
    <w:rsid w:val="00F1209F"/>
    <w:rsid w:val="00F128A4"/>
    <w:rsid w:val="00F13FC7"/>
    <w:rsid w:val="00F167A2"/>
    <w:rsid w:val="00F2138C"/>
    <w:rsid w:val="00F22193"/>
    <w:rsid w:val="00F22456"/>
    <w:rsid w:val="00F22DE6"/>
    <w:rsid w:val="00F27C37"/>
    <w:rsid w:val="00F31D1C"/>
    <w:rsid w:val="00F343EA"/>
    <w:rsid w:val="00F35825"/>
    <w:rsid w:val="00F359A2"/>
    <w:rsid w:val="00F35F53"/>
    <w:rsid w:val="00F360DF"/>
    <w:rsid w:val="00F371DF"/>
    <w:rsid w:val="00F4149B"/>
    <w:rsid w:val="00F435EB"/>
    <w:rsid w:val="00F4382F"/>
    <w:rsid w:val="00F43E26"/>
    <w:rsid w:val="00F459CA"/>
    <w:rsid w:val="00F476A1"/>
    <w:rsid w:val="00F47D84"/>
    <w:rsid w:val="00F51854"/>
    <w:rsid w:val="00F518A8"/>
    <w:rsid w:val="00F544E1"/>
    <w:rsid w:val="00F550A7"/>
    <w:rsid w:val="00F66E37"/>
    <w:rsid w:val="00F670DD"/>
    <w:rsid w:val="00F70217"/>
    <w:rsid w:val="00F730C5"/>
    <w:rsid w:val="00F73A17"/>
    <w:rsid w:val="00F74E7C"/>
    <w:rsid w:val="00F74FD1"/>
    <w:rsid w:val="00F76EFD"/>
    <w:rsid w:val="00F8295D"/>
    <w:rsid w:val="00F83BAB"/>
    <w:rsid w:val="00F85BE9"/>
    <w:rsid w:val="00F8628C"/>
    <w:rsid w:val="00F87CE6"/>
    <w:rsid w:val="00F923F2"/>
    <w:rsid w:val="00F93CE1"/>
    <w:rsid w:val="00F959C4"/>
    <w:rsid w:val="00FA0F6A"/>
    <w:rsid w:val="00FA1E3A"/>
    <w:rsid w:val="00FA4751"/>
    <w:rsid w:val="00FA4C82"/>
    <w:rsid w:val="00FB08E5"/>
    <w:rsid w:val="00FB1404"/>
    <w:rsid w:val="00FB29A1"/>
    <w:rsid w:val="00FB3D47"/>
    <w:rsid w:val="00FB431B"/>
    <w:rsid w:val="00FB6F8D"/>
    <w:rsid w:val="00FD296F"/>
    <w:rsid w:val="00FD2AAD"/>
    <w:rsid w:val="00FD365D"/>
    <w:rsid w:val="00FD4FA2"/>
    <w:rsid w:val="00FE1E8D"/>
    <w:rsid w:val="00FE27F6"/>
    <w:rsid w:val="00FE2A3C"/>
    <w:rsid w:val="00FE3063"/>
    <w:rsid w:val="00FE3A1A"/>
    <w:rsid w:val="00FE4B20"/>
    <w:rsid w:val="00FF07E0"/>
    <w:rsid w:val="00FF1C45"/>
    <w:rsid w:val="00FF415B"/>
    <w:rsid w:val="00FF530E"/>
    <w:rsid w:val="00FF66E8"/>
    <w:rsid w:val="00FF71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D2E5394"/>
  <w15:docId w15:val="{8683835E-143F-CC4E-935F-E79C9FC61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656A9"/>
    <w:rPr>
      <w:rFonts w:ascii="Times" w:eastAsia="Times" w:hAnsi="Times" w:cs="Times New Roman"/>
      <w:sz w:val="24"/>
      <w:lang w:eastAsia="en-US"/>
    </w:rPr>
  </w:style>
  <w:style w:type="paragraph" w:styleId="Heading1">
    <w:name w:val="heading 1"/>
    <w:basedOn w:val="Normal"/>
    <w:next w:val="Normal"/>
    <w:link w:val="Heading1Char"/>
    <w:qFormat/>
    <w:rsid w:val="00D656A9"/>
    <w:pPr>
      <w:keepNext/>
      <w:outlineLvl w:val="0"/>
    </w:pPr>
    <w:rPr>
      <w:b/>
    </w:rPr>
  </w:style>
  <w:style w:type="paragraph" w:styleId="Heading3">
    <w:name w:val="heading 3"/>
    <w:basedOn w:val="Normal"/>
    <w:next w:val="Normal"/>
    <w:link w:val="Heading3Char"/>
    <w:uiPriority w:val="9"/>
    <w:unhideWhenUsed/>
    <w:qFormat/>
    <w:rsid w:val="00E4073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4073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56A9"/>
    <w:rPr>
      <w:rFonts w:ascii="Times" w:eastAsia="Times" w:hAnsi="Times" w:cs="Times New Roman"/>
      <w:b/>
      <w:sz w:val="24"/>
      <w:lang w:eastAsia="en-US"/>
    </w:rPr>
  </w:style>
  <w:style w:type="character" w:customStyle="1" w:styleId="Heading3Char">
    <w:name w:val="Heading 3 Char"/>
    <w:basedOn w:val="DefaultParagraphFont"/>
    <w:link w:val="Heading3"/>
    <w:uiPriority w:val="9"/>
    <w:rsid w:val="00E40731"/>
    <w:rPr>
      <w:rFonts w:asciiTheme="majorHAnsi" w:eastAsiaTheme="majorEastAsia" w:hAnsiTheme="majorHAnsi" w:cstheme="majorBidi"/>
      <w:b/>
      <w:bCs/>
      <w:color w:val="4F81BD" w:themeColor="accent1"/>
      <w:sz w:val="24"/>
      <w:lang w:eastAsia="en-US"/>
    </w:rPr>
  </w:style>
  <w:style w:type="character" w:customStyle="1" w:styleId="Heading4Char">
    <w:name w:val="Heading 4 Char"/>
    <w:basedOn w:val="DefaultParagraphFont"/>
    <w:link w:val="Heading4"/>
    <w:uiPriority w:val="9"/>
    <w:rsid w:val="00E40731"/>
    <w:rPr>
      <w:rFonts w:asciiTheme="majorHAnsi" w:eastAsiaTheme="majorEastAsia" w:hAnsiTheme="majorHAnsi" w:cstheme="majorBidi"/>
      <w:b/>
      <w:bCs/>
      <w:i/>
      <w:iCs/>
      <w:color w:val="4F81BD" w:themeColor="accent1"/>
      <w:sz w:val="24"/>
      <w:lang w:eastAsia="en-US"/>
    </w:rPr>
  </w:style>
  <w:style w:type="paragraph" w:styleId="ListParagraph">
    <w:name w:val="List Paragraph"/>
    <w:basedOn w:val="Normal"/>
    <w:uiPriority w:val="34"/>
    <w:qFormat/>
    <w:rsid w:val="001F34CD"/>
    <w:pPr>
      <w:ind w:left="720"/>
      <w:contextualSpacing/>
    </w:pPr>
    <w:rPr>
      <w:rFonts w:asciiTheme="minorHAnsi" w:eastAsiaTheme="minorEastAsia" w:hAnsiTheme="minorHAnsi" w:cstheme="minorBidi"/>
      <w:szCs w:val="24"/>
    </w:rPr>
  </w:style>
  <w:style w:type="paragraph" w:styleId="Header">
    <w:name w:val="header"/>
    <w:basedOn w:val="Normal"/>
    <w:link w:val="HeaderChar"/>
    <w:uiPriority w:val="99"/>
    <w:unhideWhenUsed/>
    <w:rsid w:val="005C47BF"/>
    <w:pPr>
      <w:tabs>
        <w:tab w:val="center" w:pos="4320"/>
        <w:tab w:val="right" w:pos="8640"/>
      </w:tabs>
    </w:pPr>
  </w:style>
  <w:style w:type="character" w:customStyle="1" w:styleId="HeaderChar">
    <w:name w:val="Header Char"/>
    <w:basedOn w:val="DefaultParagraphFont"/>
    <w:link w:val="Header"/>
    <w:uiPriority w:val="99"/>
    <w:rsid w:val="005C47BF"/>
    <w:rPr>
      <w:rFonts w:ascii="Times" w:eastAsia="Times" w:hAnsi="Times" w:cs="Times New Roman"/>
      <w:sz w:val="24"/>
      <w:lang w:eastAsia="en-US"/>
    </w:rPr>
  </w:style>
  <w:style w:type="character" w:styleId="PageNumber">
    <w:name w:val="page number"/>
    <w:basedOn w:val="DefaultParagraphFont"/>
    <w:uiPriority w:val="99"/>
    <w:semiHidden/>
    <w:unhideWhenUsed/>
    <w:rsid w:val="005C47BF"/>
  </w:style>
  <w:style w:type="paragraph" w:styleId="BalloonText">
    <w:name w:val="Balloon Text"/>
    <w:basedOn w:val="Normal"/>
    <w:link w:val="BalloonTextChar"/>
    <w:uiPriority w:val="99"/>
    <w:semiHidden/>
    <w:unhideWhenUsed/>
    <w:rsid w:val="004B2AD2"/>
    <w:pPr>
      <w:widowControl w:val="0"/>
    </w:pPr>
    <w:rPr>
      <w:rFonts w:ascii="Lucida Grande" w:eastAsiaTheme="minorHAnsi" w:hAnsi="Lucida Grande" w:cstheme="minorBidi"/>
      <w:sz w:val="18"/>
      <w:szCs w:val="18"/>
    </w:rPr>
  </w:style>
  <w:style w:type="character" w:customStyle="1" w:styleId="BalloonTextChar">
    <w:name w:val="Balloon Text Char"/>
    <w:basedOn w:val="DefaultParagraphFont"/>
    <w:link w:val="BalloonText"/>
    <w:uiPriority w:val="99"/>
    <w:semiHidden/>
    <w:rsid w:val="004B2AD2"/>
    <w:rPr>
      <w:rFonts w:ascii="Lucida Grande" w:eastAsiaTheme="minorHAnsi" w:hAnsi="Lucida Grande"/>
      <w:sz w:val="18"/>
      <w:szCs w:val="18"/>
      <w:lang w:eastAsia="en-US"/>
    </w:rPr>
  </w:style>
  <w:style w:type="paragraph" w:styleId="Footer">
    <w:name w:val="footer"/>
    <w:basedOn w:val="Normal"/>
    <w:link w:val="FooterChar"/>
    <w:uiPriority w:val="99"/>
    <w:unhideWhenUsed/>
    <w:rsid w:val="004B2AD2"/>
    <w:pPr>
      <w:widowControl w:val="0"/>
      <w:tabs>
        <w:tab w:val="center" w:pos="4320"/>
        <w:tab w:val="right" w:pos="864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B2AD2"/>
    <w:rPr>
      <w:rFonts w:eastAsiaTheme="minorHAnsi"/>
      <w:sz w:val="22"/>
      <w:szCs w:val="22"/>
      <w:lang w:eastAsia="en-US"/>
    </w:rPr>
  </w:style>
  <w:style w:type="character" w:styleId="CommentReference">
    <w:name w:val="annotation reference"/>
    <w:basedOn w:val="DefaultParagraphFont"/>
    <w:uiPriority w:val="99"/>
    <w:semiHidden/>
    <w:unhideWhenUsed/>
    <w:rsid w:val="004B2AD2"/>
    <w:rPr>
      <w:sz w:val="18"/>
      <w:szCs w:val="18"/>
    </w:rPr>
  </w:style>
  <w:style w:type="paragraph" w:styleId="CommentText">
    <w:name w:val="annotation text"/>
    <w:basedOn w:val="Normal"/>
    <w:link w:val="CommentTextChar"/>
    <w:semiHidden/>
    <w:unhideWhenUsed/>
    <w:rsid w:val="004B2AD2"/>
    <w:rPr>
      <w:rFonts w:ascii="Times New Roman" w:eastAsiaTheme="minorEastAsia" w:hAnsi="Times New Roman"/>
      <w:szCs w:val="24"/>
    </w:rPr>
  </w:style>
  <w:style w:type="character" w:customStyle="1" w:styleId="CommentTextChar">
    <w:name w:val="Comment Text Char"/>
    <w:basedOn w:val="DefaultParagraphFont"/>
    <w:link w:val="CommentText"/>
    <w:semiHidden/>
    <w:rsid w:val="004B2AD2"/>
    <w:rPr>
      <w:rFonts w:ascii="Times New Roman" w:hAnsi="Times New Roman" w:cs="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2AD2"/>
    <w:rPr>
      <w:b/>
      <w:bCs/>
      <w:sz w:val="20"/>
      <w:szCs w:val="20"/>
    </w:rPr>
  </w:style>
  <w:style w:type="character" w:customStyle="1" w:styleId="CommentSubjectChar">
    <w:name w:val="Comment Subject Char"/>
    <w:basedOn w:val="CommentTextChar"/>
    <w:link w:val="CommentSubject"/>
    <w:uiPriority w:val="99"/>
    <w:semiHidden/>
    <w:rsid w:val="004B2AD2"/>
    <w:rPr>
      <w:rFonts w:ascii="Times New Roman" w:hAnsi="Times New Roman" w:cs="Times New Roman"/>
      <w:b/>
      <w:bCs/>
      <w:sz w:val="24"/>
      <w:szCs w:val="24"/>
      <w:lang w:eastAsia="en-US"/>
    </w:rPr>
  </w:style>
  <w:style w:type="paragraph" w:customStyle="1" w:styleId="Default">
    <w:name w:val="Default"/>
    <w:rsid w:val="004D444B"/>
    <w:pPr>
      <w:widowControl w:val="0"/>
      <w:autoSpaceDE w:val="0"/>
      <w:autoSpaceDN w:val="0"/>
      <w:adjustRightInd w:val="0"/>
    </w:pPr>
    <w:rPr>
      <w:rFonts w:ascii="Stone Serif" w:eastAsia="Times New Roman" w:hAnsi="Stone Serif" w:cs="Stone Serif"/>
      <w:color w:val="000000"/>
      <w:sz w:val="24"/>
      <w:szCs w:val="24"/>
      <w:lang w:eastAsia="en-US"/>
    </w:rPr>
  </w:style>
  <w:style w:type="paragraph" w:customStyle="1" w:styleId="CM95">
    <w:name w:val="CM95"/>
    <w:basedOn w:val="Default"/>
    <w:next w:val="Default"/>
    <w:rsid w:val="004D444B"/>
    <w:rPr>
      <w:rFonts w:cs="Times New Roman"/>
      <w:color w:val="auto"/>
    </w:rPr>
  </w:style>
  <w:style w:type="paragraph" w:styleId="BodyTextIndent">
    <w:name w:val="Body Text Indent"/>
    <w:basedOn w:val="Normal"/>
    <w:link w:val="BodyTextIndentChar"/>
    <w:rsid w:val="004D444B"/>
    <w:pPr>
      <w:widowControl w:val="0"/>
      <w:autoSpaceDE w:val="0"/>
      <w:autoSpaceDN w:val="0"/>
      <w:adjustRightInd w:val="0"/>
      <w:spacing w:line="240" w:lineRule="exact"/>
      <w:ind w:firstLine="360"/>
    </w:pPr>
    <w:rPr>
      <w:rFonts w:eastAsia="Times New Roman"/>
    </w:rPr>
  </w:style>
  <w:style w:type="character" w:customStyle="1" w:styleId="BodyTextIndentChar">
    <w:name w:val="Body Text Indent Char"/>
    <w:basedOn w:val="DefaultParagraphFont"/>
    <w:link w:val="BodyTextIndent"/>
    <w:rsid w:val="004D444B"/>
    <w:rPr>
      <w:rFonts w:ascii="Times" w:eastAsia="Times New Roman" w:hAnsi="Times" w:cs="Times New Roman"/>
      <w:sz w:val="24"/>
      <w:lang w:eastAsia="en-US"/>
    </w:rPr>
  </w:style>
  <w:style w:type="table" w:styleId="TableGrid">
    <w:name w:val="Table Grid"/>
    <w:basedOn w:val="TableNormal"/>
    <w:uiPriority w:val="39"/>
    <w:rsid w:val="004D444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D444B"/>
    <w:pPr>
      <w:spacing w:before="100" w:beforeAutospacing="1" w:after="100" w:afterAutospacing="1"/>
    </w:pPr>
    <w:rPr>
      <w:rFonts w:ascii="Times New Roman" w:eastAsiaTheme="minorEastAsia" w:hAnsi="Times New Roman"/>
      <w:szCs w:val="24"/>
    </w:rPr>
  </w:style>
  <w:style w:type="paragraph" w:customStyle="1" w:styleId="Body">
    <w:name w:val="Body"/>
    <w:rsid w:val="00126E2D"/>
    <w:rPr>
      <w:rFonts w:ascii="Helvetica" w:eastAsia="ヒラギノ角ゴ Pro W3" w:hAnsi="Helvetica" w:cs="Times New Roman"/>
      <w:color w:val="000000"/>
      <w:sz w:val="24"/>
      <w:lang w:eastAsia="en-US"/>
    </w:rPr>
  </w:style>
  <w:style w:type="paragraph" w:styleId="Revision">
    <w:name w:val="Revision"/>
    <w:hidden/>
    <w:uiPriority w:val="99"/>
    <w:semiHidden/>
    <w:rsid w:val="00935D14"/>
    <w:rPr>
      <w:rFonts w:ascii="Times" w:eastAsia="Times" w:hAnsi="Times" w:cs="Times New Roman"/>
      <w:sz w:val="24"/>
      <w:lang w:eastAsia="en-US"/>
    </w:rPr>
  </w:style>
  <w:style w:type="character" w:styleId="Hyperlink">
    <w:name w:val="Hyperlink"/>
    <w:basedOn w:val="DefaultParagraphFont"/>
    <w:uiPriority w:val="99"/>
    <w:unhideWhenUsed/>
    <w:rsid w:val="00935D14"/>
    <w:rPr>
      <w:color w:val="0000FF" w:themeColor="hyperlink"/>
      <w:u w:val="single"/>
    </w:rPr>
  </w:style>
  <w:style w:type="character" w:styleId="FollowedHyperlink">
    <w:name w:val="FollowedHyperlink"/>
    <w:basedOn w:val="DefaultParagraphFont"/>
    <w:uiPriority w:val="99"/>
    <w:semiHidden/>
    <w:unhideWhenUsed/>
    <w:rsid w:val="00935D14"/>
    <w:rPr>
      <w:color w:val="800080" w:themeColor="followedHyperlink"/>
      <w:u w:val="single"/>
    </w:rPr>
  </w:style>
  <w:style w:type="character" w:customStyle="1" w:styleId="st">
    <w:name w:val="st"/>
    <w:basedOn w:val="DefaultParagraphFont"/>
    <w:rsid w:val="001D08D8"/>
  </w:style>
  <w:style w:type="character" w:styleId="Emphasis">
    <w:name w:val="Emphasis"/>
    <w:basedOn w:val="DefaultParagraphFont"/>
    <w:uiPriority w:val="20"/>
    <w:qFormat/>
    <w:rsid w:val="001D08D8"/>
    <w:rPr>
      <w:i/>
      <w:iCs/>
    </w:rPr>
  </w:style>
  <w:style w:type="paragraph" w:customStyle="1" w:styleId="References">
    <w:name w:val="References"/>
    <w:basedOn w:val="Normal"/>
    <w:rsid w:val="002258E3"/>
    <w:pPr>
      <w:tabs>
        <w:tab w:val="left" w:pos="360"/>
        <w:tab w:val="left" w:pos="950"/>
      </w:tabs>
      <w:spacing w:line="180" w:lineRule="exact"/>
      <w:ind w:left="216" w:hanging="216"/>
      <w:jc w:val="both"/>
    </w:pPr>
    <w:rPr>
      <w:rFonts w:ascii="Times New Roman" w:eastAsia="Times New Roman" w:hAnsi="Times New Roman"/>
      <w:sz w:val="17"/>
      <w:szCs w:val="17"/>
      <w:lang w:bidi="en-US"/>
    </w:rPr>
  </w:style>
  <w:style w:type="character" w:styleId="UnresolvedMention">
    <w:name w:val="Unresolved Mention"/>
    <w:basedOn w:val="DefaultParagraphFont"/>
    <w:uiPriority w:val="99"/>
    <w:semiHidden/>
    <w:unhideWhenUsed/>
    <w:rsid w:val="003D25E2"/>
    <w:rPr>
      <w:color w:val="605E5C"/>
      <w:shd w:val="clear" w:color="auto" w:fill="E1DFDD"/>
    </w:rPr>
  </w:style>
  <w:style w:type="paragraph" w:styleId="NoSpacing">
    <w:name w:val="No Spacing"/>
    <w:uiPriority w:val="1"/>
    <w:qFormat/>
    <w:rsid w:val="002220A9"/>
    <w:rPr>
      <w:rFonts w:ascii="Times" w:eastAsia="Times" w:hAnsi="Times" w:cs="Times New Roman"/>
      <w:sz w:val="24"/>
      <w:lang w:eastAsia="en-US"/>
    </w:rPr>
  </w:style>
  <w:style w:type="table" w:styleId="ListTable4">
    <w:name w:val="List Table 4"/>
    <w:basedOn w:val="TableNormal"/>
    <w:uiPriority w:val="49"/>
    <w:rsid w:val="00F76EF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
    <w:name w:val="Grid Table 4 - Accent 31"/>
    <w:basedOn w:val="TableNormal"/>
    <w:next w:val="GridTable4-Accent3"/>
    <w:uiPriority w:val="49"/>
    <w:rsid w:val="00C96FA4"/>
    <w:rPr>
      <w:rFonts w:eastAsia="Calibri"/>
      <w:sz w:val="24"/>
      <w:szCs w:val="24"/>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C96FA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2300951">
      <w:bodyDiv w:val="1"/>
      <w:marLeft w:val="0"/>
      <w:marRight w:val="0"/>
      <w:marTop w:val="0"/>
      <w:marBottom w:val="0"/>
      <w:divBdr>
        <w:top w:val="none" w:sz="0" w:space="0" w:color="auto"/>
        <w:left w:val="none" w:sz="0" w:space="0" w:color="auto"/>
        <w:bottom w:val="none" w:sz="0" w:space="0" w:color="auto"/>
        <w:right w:val="none" w:sz="0" w:space="0" w:color="auto"/>
      </w:divBdr>
    </w:div>
    <w:div w:id="749501147">
      <w:bodyDiv w:val="1"/>
      <w:marLeft w:val="0"/>
      <w:marRight w:val="0"/>
      <w:marTop w:val="0"/>
      <w:marBottom w:val="0"/>
      <w:divBdr>
        <w:top w:val="none" w:sz="0" w:space="0" w:color="auto"/>
        <w:left w:val="none" w:sz="0" w:space="0" w:color="auto"/>
        <w:bottom w:val="none" w:sz="0" w:space="0" w:color="auto"/>
        <w:right w:val="none" w:sz="0" w:space="0" w:color="auto"/>
      </w:divBdr>
    </w:div>
    <w:div w:id="1055665134">
      <w:bodyDiv w:val="1"/>
      <w:marLeft w:val="0"/>
      <w:marRight w:val="0"/>
      <w:marTop w:val="0"/>
      <w:marBottom w:val="0"/>
      <w:divBdr>
        <w:top w:val="none" w:sz="0" w:space="0" w:color="auto"/>
        <w:left w:val="none" w:sz="0" w:space="0" w:color="auto"/>
        <w:bottom w:val="none" w:sz="0" w:space="0" w:color="auto"/>
        <w:right w:val="none" w:sz="0" w:space="0" w:color="auto"/>
      </w:divBdr>
    </w:div>
    <w:div w:id="1234897137">
      <w:bodyDiv w:val="1"/>
      <w:marLeft w:val="0"/>
      <w:marRight w:val="0"/>
      <w:marTop w:val="0"/>
      <w:marBottom w:val="0"/>
      <w:divBdr>
        <w:top w:val="none" w:sz="0" w:space="0" w:color="auto"/>
        <w:left w:val="none" w:sz="0" w:space="0" w:color="auto"/>
        <w:bottom w:val="none" w:sz="0" w:space="0" w:color="auto"/>
        <w:right w:val="none" w:sz="0" w:space="0" w:color="auto"/>
      </w:divBdr>
    </w:div>
    <w:div w:id="1628197861">
      <w:bodyDiv w:val="1"/>
      <w:marLeft w:val="0"/>
      <w:marRight w:val="0"/>
      <w:marTop w:val="0"/>
      <w:marBottom w:val="0"/>
      <w:divBdr>
        <w:top w:val="none" w:sz="0" w:space="0" w:color="auto"/>
        <w:left w:val="none" w:sz="0" w:space="0" w:color="auto"/>
        <w:bottom w:val="none" w:sz="0" w:space="0" w:color="auto"/>
        <w:right w:val="none" w:sz="0" w:space="0" w:color="auto"/>
      </w:divBdr>
    </w:div>
    <w:div w:id="20982048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ngdc.noaa.gov/mgg/sedthick/sedthick.html"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403E1-31DC-4D91-8757-AE39307E7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15</Pages>
  <Words>16046</Words>
  <Characters>91466</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Boston University Marine Program</Company>
  <LinksUpToDate>false</LinksUpToDate>
  <CharactersWithSpaces>107298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Murray</dc:creator>
  <cp:keywords/>
  <dc:description/>
  <cp:lastModifiedBy>Rainer Lohmann</cp:lastModifiedBy>
  <cp:revision>58</cp:revision>
  <dcterms:created xsi:type="dcterms:W3CDTF">2020-03-22T12:49:00Z</dcterms:created>
  <dcterms:modified xsi:type="dcterms:W3CDTF">2020-03-28T12:38:00Z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ecc7bf9e-faa6-3c19-9e18-a8361f2a662e</vt:lpwstr>
  </property>
  <property fmtid="{D5CDD505-2E9C-101B-9397-08002B2CF9AE}" pid="4" name="Mendeley Citation Style_1">
    <vt:lpwstr>http://www.zotero.org/styles/environmental-health-perspectives</vt:lpwstr>
  </property>
  <property fmtid="{D5CDD505-2E9C-101B-9397-08002B2CF9AE}" pid="5" name="Mendeley Recent Style Id 0_1">
    <vt:lpwstr>http://www.zotero.org/styles/american-geophysical-union</vt:lpwstr>
  </property>
  <property fmtid="{D5CDD505-2E9C-101B-9397-08002B2CF9AE}" pid="6" name="Mendeley Recent Style Name 0_1">
    <vt:lpwstr>American Geophysical Union</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http://www.zotero.org/styles/environmental-health-perspectives</vt:lpwstr>
  </property>
  <property fmtid="{D5CDD505-2E9C-101B-9397-08002B2CF9AE}" pid="18" name="Mendeley Recent Style Name 6_1">
    <vt:lpwstr>Environmental Health Perspectives</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